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5D5C1E" w:rsidP="00D27F86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6939B6">
        <w:rPr>
          <w:rFonts w:ascii="Arial" w:hAnsi="Arial" w:cs="Arial"/>
          <w:b/>
          <w:sz w:val="24"/>
        </w:rPr>
        <w:t>ypology 1 – Parks and Gardens</w:t>
      </w:r>
    </w:p>
    <w:p w:rsidR="00630F90" w:rsidRDefault="00630F90" w:rsidP="00D27F86">
      <w:pPr>
        <w:spacing w:after="120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9889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2180"/>
        <w:gridCol w:w="1560"/>
        <w:gridCol w:w="3206"/>
      </w:tblGrid>
      <w:tr w:rsidR="005E3E48" w:rsidRPr="00756E3C" w:rsidTr="00B1407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Zoned Tasks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Zone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Definition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General Standard</w:t>
            </w:r>
          </w:p>
        </w:tc>
        <w:tc>
          <w:tcPr>
            <w:tcW w:w="3206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Example</w:t>
            </w:r>
          </w:p>
        </w:tc>
      </w:tr>
      <w:tr w:rsidR="005E3E48" w:rsidRPr="00756E3C" w:rsidTr="009D1F20">
        <w:trPr>
          <w:trHeight w:val="2539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5E3E48" w:rsidRPr="00756E3C" w:rsidRDefault="005E3E4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color w:val="FFFFFF"/>
                <w:sz w:val="24"/>
                <w:szCs w:val="24"/>
              </w:rPr>
              <w:t>Grass cutting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1 - Ornamental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Fine quality turf areas in high profile sites, generally adjacent to ornamental features e.g. flowerbeds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E3E48" w:rsidRPr="00756E3C" w:rsidRDefault="005E3E48" w:rsidP="00EB43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Grass no longer than approx. 35mm cut uniform with a striped finish and cuttings collected.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25955" cy="1440180"/>
                  <wp:effectExtent l="0" t="0" r="0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48" w:rsidRPr="00756E3C" w:rsidTr="00B1407A">
        <w:trPr>
          <w:trHeight w:val="1849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2 - Amenity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Reasonable quality turf areas in the remainder of parks and gardens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3E48" w:rsidRPr="00756E3C" w:rsidRDefault="005E3E48" w:rsidP="00BD28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Grass no longer than approx. 65mm cut uniform with a striped finish where appropriate.</w:t>
            </w:r>
          </w:p>
        </w:tc>
        <w:tc>
          <w:tcPr>
            <w:tcW w:w="3206" w:type="dxa"/>
            <w:shd w:val="clear" w:color="auto" w:fill="auto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17065" cy="1348105"/>
                  <wp:effectExtent l="0" t="0" r="6985" b="4445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34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48" w:rsidRPr="00756E3C" w:rsidTr="009D1F20">
        <w:trPr>
          <w:trHeight w:val="2241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4 – Long Grass Regimes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Meadow grass and wildflower areas generally situated in areas of amenity grass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E3E48" w:rsidRPr="00756E3C" w:rsidRDefault="005E3E48" w:rsidP="001B3E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1 – 3 cuts per year dependant on</w:t>
            </w:r>
            <w:r w:rsidR="00756E3C"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63CE" w:rsidRPr="00756E3C">
              <w:rPr>
                <w:rFonts w:ascii="Arial" w:hAnsi="Arial" w:cs="Arial"/>
                <w:color w:val="000000"/>
                <w:sz w:val="24"/>
                <w:szCs w:val="24"/>
              </w:rPr>
              <w:t>area,</w:t>
            </w:r>
            <w:r w:rsidR="00756E3C"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63CE" w:rsidRPr="00756E3C">
              <w:rPr>
                <w:rFonts w:ascii="Arial" w:hAnsi="Arial" w:cs="Arial"/>
                <w:color w:val="000000"/>
                <w:sz w:val="24"/>
                <w:szCs w:val="24"/>
              </w:rPr>
              <w:t>arising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63CE" w:rsidRPr="00756E3C">
              <w:rPr>
                <w:rFonts w:ascii="Arial" w:hAnsi="Arial" w:cs="Arial"/>
                <w:color w:val="000000"/>
                <w:sz w:val="24"/>
                <w:szCs w:val="24"/>
              </w:rPr>
              <w:t>usually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removed.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15465" cy="1323975"/>
                  <wp:effectExtent l="0" t="0" r="0" b="9525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48" w:rsidRPr="00756E3C" w:rsidTr="009D1F20">
        <w:trPr>
          <w:trHeight w:val="2483"/>
        </w:trPr>
        <w:tc>
          <w:tcPr>
            <w:tcW w:w="1101" w:type="dxa"/>
            <w:vMerge w:val="restart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5E3E48" w:rsidRPr="00756E3C" w:rsidRDefault="005E3E4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color w:val="FFFFFF"/>
                <w:sz w:val="24"/>
                <w:szCs w:val="24"/>
              </w:rPr>
              <w:t>Hedge maintenance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1 - Ornamental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Hedges pruned to a specific form in high profile areas generally adjacent to ornamental features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2 cuts per year</w:t>
            </w:r>
          </w:p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Dependant on bird nesting season</w:t>
            </w:r>
          </w:p>
        </w:tc>
        <w:tc>
          <w:tcPr>
            <w:tcW w:w="3206" w:type="dxa"/>
            <w:shd w:val="clear" w:color="auto" w:fill="auto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12A2D2" wp14:editId="21FD3888">
                  <wp:extent cx="1918970" cy="1440180"/>
                  <wp:effectExtent l="0" t="0" r="5080" b="762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48" w:rsidRPr="00756E3C" w:rsidTr="00F72266">
        <w:trPr>
          <w:trHeight w:val="2275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2 - Amenity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Good quality hedge features forming boundaries in the remainder of the parks and gardens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1 cut per year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BD0F862" wp14:editId="2AD5A38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1918970" cy="1440180"/>
                  <wp:effectExtent l="0" t="0" r="5080" b="7620"/>
                  <wp:wrapSquare wrapText="bothSides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3E48" w:rsidRPr="00756E3C" w:rsidTr="00B1407A">
        <w:trPr>
          <w:trHeight w:val="2971"/>
        </w:trPr>
        <w:tc>
          <w:tcPr>
            <w:tcW w:w="1101" w:type="dxa"/>
            <w:vMerge w:val="restart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5E3E48" w:rsidRPr="00756E3C" w:rsidRDefault="005E3E4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Shrub Maintenance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56E3C"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- Ornamental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Colourful shrub beds in high profile areas of the park, generally used to complement floral planting and bedding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3E48" w:rsidRPr="00756E3C" w:rsidRDefault="005E3E48" w:rsidP="001B3E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Winter pruning once per year, define edge to border, spot treat weeds up to three times per year</w:t>
            </w:r>
          </w:p>
        </w:tc>
        <w:tc>
          <w:tcPr>
            <w:tcW w:w="3206" w:type="dxa"/>
            <w:shd w:val="clear" w:color="auto" w:fill="auto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18970" cy="1440180"/>
                  <wp:effectExtent l="0" t="0" r="5080" b="762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48" w:rsidRPr="00756E3C" w:rsidTr="00B1407A">
        <w:trPr>
          <w:trHeight w:val="2530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56E3C"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- Amenity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General shrubberies providing backdrops to the remainder of parks and gardens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E3E48" w:rsidRPr="00756E3C" w:rsidRDefault="005E3E48" w:rsidP="001B3E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Winter cultivation, pruning once per year, spot treat weeds up to three times per year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18335" cy="1439545"/>
                  <wp:effectExtent l="0" t="0" r="5715" b="8255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48" w:rsidRPr="00756E3C" w:rsidTr="00B1407A">
        <w:trPr>
          <w:trHeight w:val="3170"/>
        </w:trPr>
        <w:tc>
          <w:tcPr>
            <w:tcW w:w="1101" w:type="dxa"/>
            <w:vMerge w:val="restart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5E3E48" w:rsidRPr="00756E3C" w:rsidRDefault="005E3E4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color w:val="FFFFFF"/>
                <w:sz w:val="24"/>
                <w:szCs w:val="24"/>
              </w:rPr>
              <w:t>Border Maintenance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56E3C"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- Ornamental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Seasonal bedding and floral planting in high profile areas, complementing adjacent ornamental features and structures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3E48" w:rsidRPr="00756E3C" w:rsidRDefault="005E3E48" w:rsidP="001B3E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Bed preparation and planting twice per year, fortnightly hand weed/ deadhead, irrigation, if required</w:t>
            </w:r>
          </w:p>
        </w:tc>
        <w:tc>
          <w:tcPr>
            <w:tcW w:w="3206" w:type="dxa"/>
            <w:shd w:val="clear" w:color="auto" w:fill="auto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47545" cy="1454150"/>
                  <wp:effectExtent l="0" t="0" r="0" b="0"/>
                  <wp:docPr id="1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E48" w:rsidRPr="00756E3C" w:rsidTr="00B1407A"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56E3C"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- Amenity</w:t>
            </w:r>
          </w:p>
        </w:tc>
        <w:tc>
          <w:tcPr>
            <w:tcW w:w="2180" w:type="dxa"/>
            <w:shd w:val="clear" w:color="auto" w:fill="EAF1DD" w:themeFill="accent3" w:themeFillTint="33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Seasonal bedding and rose gardens in less high profile areas of parks and gardens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E3E48" w:rsidRPr="00756E3C" w:rsidRDefault="005E3E48" w:rsidP="001B3E5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Bed preparation and planting twice per year, monthly hand weed/ dead head, irrigation if required</w:t>
            </w:r>
          </w:p>
        </w:tc>
        <w:tc>
          <w:tcPr>
            <w:tcW w:w="3206" w:type="dxa"/>
            <w:shd w:val="clear" w:color="auto" w:fill="EAF1DD" w:themeFill="accent3" w:themeFillTint="33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53DF615" wp14:editId="15166E6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212090</wp:posOffset>
                  </wp:positionV>
                  <wp:extent cx="1873250" cy="1241425"/>
                  <wp:effectExtent l="0" t="0" r="0" b="0"/>
                  <wp:wrapSquare wrapText="bothSides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24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3E48" w:rsidRPr="00756E3C" w:rsidTr="00F72266">
        <w:trPr>
          <w:trHeight w:val="2464"/>
        </w:trPr>
        <w:tc>
          <w:tcPr>
            <w:tcW w:w="1101" w:type="dxa"/>
            <w:tcBorders>
              <w:left w:val="nil"/>
              <w:bottom w:val="single" w:sz="4" w:space="0" w:color="4BACC6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5E3E48" w:rsidRPr="00756E3C" w:rsidRDefault="005E3E4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56E3C">
              <w:rPr>
                <w:rFonts w:ascii="Arial" w:hAnsi="Arial" w:cs="Arial"/>
                <w:b/>
                <w:color w:val="FFFFFF"/>
                <w:sz w:val="24"/>
                <w:szCs w:val="24"/>
              </w:rPr>
              <w:t>Planters, boxes, floral displays &amp; baskets</w:t>
            </w:r>
          </w:p>
        </w:tc>
        <w:tc>
          <w:tcPr>
            <w:tcW w:w="1842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5E3E48" w:rsidRPr="00756E3C" w:rsidRDefault="005E3E48" w:rsidP="00756E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56E3C"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 - Ornamental</w:t>
            </w:r>
          </w:p>
        </w:tc>
        <w:tc>
          <w:tcPr>
            <w:tcW w:w="218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All floral display units in parks will be maintained to Zone 1 standards</w:t>
            </w:r>
          </w:p>
        </w:tc>
        <w:tc>
          <w:tcPr>
            <w:tcW w:w="1560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5E3E48" w:rsidRPr="00756E3C" w:rsidRDefault="005E3E48" w:rsidP="008F1D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Following supply and installation, features will be irrigated and dead hea</w:t>
            </w:r>
            <w:r w:rsidR="008F1DE9">
              <w:rPr>
                <w:rFonts w:ascii="Arial" w:hAnsi="Arial" w:cs="Arial"/>
                <w:color w:val="000000"/>
                <w:sz w:val="24"/>
                <w:szCs w:val="24"/>
              </w:rPr>
              <w:t>ded</w:t>
            </w:r>
          </w:p>
        </w:tc>
        <w:tc>
          <w:tcPr>
            <w:tcW w:w="3206" w:type="dxa"/>
            <w:tcBorders>
              <w:bottom w:val="single" w:sz="4" w:space="0" w:color="4BACC6"/>
            </w:tcBorders>
            <w:shd w:val="clear" w:color="auto" w:fill="auto"/>
          </w:tcPr>
          <w:p w:rsidR="005E3E48" w:rsidRPr="00756E3C" w:rsidRDefault="005E3E4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E3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517F3486" wp14:editId="180EC6D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-1905</wp:posOffset>
                  </wp:positionV>
                  <wp:extent cx="1947545" cy="1454150"/>
                  <wp:effectExtent l="0" t="0" r="0" b="0"/>
                  <wp:wrapSquare wrapText="bothSides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 w:rsidP="005D5C1E">
      <w:pPr>
        <w:rPr>
          <w:rFonts w:ascii="Arial" w:hAnsi="Arial" w:cs="Arial"/>
          <w:sz w:val="24"/>
        </w:rPr>
      </w:pPr>
    </w:p>
    <w:sectPr w:rsidR="006939B6" w:rsidSect="00AA0076">
      <w:footerReference w:type="default" r:id="rId19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D5C1E">
      <w:rPr>
        <w:b/>
        <w:noProof/>
      </w:rPr>
      <w:t>2</w:t>
    </w:r>
    <w:r>
      <w:rPr>
        <w:b/>
      </w:rPr>
      <w:fldChar w:fldCharType="end"/>
    </w:r>
    <w:r>
      <w:t xml:space="preserve"> of </w:t>
    </w:r>
    <w:fldSimple w:instr=" NUMPAGES  \* Arabic  \* MERGEFORMAT ">
      <w:r w:rsidR="005D5C1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D5C1E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563A3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3C14-0A9A-4469-BEB7-CB3B3109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2</TotalTime>
  <Pages>2</Pages>
  <Words>321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2015-11-10T12:07:00Z</dcterms:created>
  <dcterms:modified xsi:type="dcterms:W3CDTF">2015-11-10T12:08:00Z</dcterms:modified>
</cp:coreProperties>
</file>