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4AD62" w14:textId="6E0830EF" w:rsidR="009C3A73" w:rsidRDefault="009C3A73">
      <w:bookmarkStart w:id="0" w:name="_GoBack"/>
      <w:bookmarkEnd w:id="0"/>
    </w:p>
    <w:p w14:paraId="4B4A3197" w14:textId="785D55EE" w:rsidR="009C3A73" w:rsidRDefault="009C3A73"/>
    <w:p w14:paraId="779B7810" w14:textId="77777777" w:rsidR="009C3A73" w:rsidRDefault="009C3A73" w:rsidP="009C3A73">
      <w:pPr>
        <w:outlineLvl w:val="0"/>
        <w:rPr>
          <w:rFonts w:ascii="Calibri" w:hAnsi="Calibri"/>
          <w:lang w:val="en-US" w:eastAsia="en-GB"/>
        </w:rPr>
      </w:pPr>
      <w:r>
        <w:rPr>
          <w:rFonts w:ascii="Calibri" w:hAnsi="Calibri"/>
          <w:b/>
          <w:bCs/>
          <w:lang w:val="en-US" w:eastAsia="en-GB"/>
        </w:rPr>
        <w:t>From:</w:t>
      </w:r>
      <w:r>
        <w:rPr>
          <w:rFonts w:ascii="Calibri" w:hAnsi="Calibri"/>
          <w:lang w:val="en-US" w:eastAsia="en-GB"/>
        </w:rPr>
        <w:t xml:space="preserve"> Cara Baker &lt;</w:t>
      </w:r>
      <w:hyperlink r:id="rId4" w:history="1">
        <w:r>
          <w:rPr>
            <w:rStyle w:val="Hyperlink"/>
            <w:rFonts w:ascii="Calibri" w:hAnsi="Calibri"/>
            <w:lang w:val="en-US" w:eastAsia="en-GB"/>
          </w:rPr>
          <w:t>Cara.Baker@charnwood.gov.uk</w:t>
        </w:r>
      </w:hyperlink>
      <w:r>
        <w:rPr>
          <w:rFonts w:ascii="Calibri" w:hAnsi="Calibri"/>
          <w:lang w:val="en-US" w:eastAsia="en-GB"/>
        </w:rPr>
        <w:t xml:space="preserve">&gt; </w:t>
      </w:r>
      <w:r>
        <w:rPr>
          <w:rFonts w:ascii="Calibri" w:hAnsi="Calibri"/>
          <w:lang w:val="en-US" w:eastAsia="en-GB"/>
        </w:rPr>
        <w:br/>
      </w:r>
      <w:r>
        <w:rPr>
          <w:rFonts w:ascii="Calibri" w:hAnsi="Calibri"/>
          <w:b/>
          <w:bCs/>
          <w:lang w:val="en-US" w:eastAsia="en-GB"/>
        </w:rPr>
        <w:t>Sent:</w:t>
      </w:r>
      <w:r>
        <w:rPr>
          <w:rFonts w:ascii="Calibri" w:hAnsi="Calibri"/>
          <w:lang w:val="en-US" w:eastAsia="en-GB"/>
        </w:rPr>
        <w:t xml:space="preserve"> 20 July 2022 17:38</w:t>
      </w:r>
      <w:r>
        <w:rPr>
          <w:rFonts w:ascii="Calibri" w:hAnsi="Calibri"/>
          <w:lang w:val="en-US" w:eastAsia="en-GB"/>
        </w:rPr>
        <w:br/>
      </w:r>
      <w:r>
        <w:rPr>
          <w:rFonts w:ascii="Calibri" w:hAnsi="Calibri"/>
          <w:b/>
          <w:bCs/>
          <w:lang w:val="en-US" w:eastAsia="en-GB"/>
        </w:rPr>
        <w:t>To:</w:t>
      </w:r>
      <w:r>
        <w:rPr>
          <w:rFonts w:ascii="Calibri" w:hAnsi="Calibri"/>
          <w:lang w:val="en-US" w:eastAsia="en-GB"/>
        </w:rPr>
        <w:t xml:space="preserve"> Louise Winson &lt;</w:t>
      </w:r>
      <w:hyperlink r:id="rId5" w:history="1">
        <w:r>
          <w:rPr>
            <w:rStyle w:val="Hyperlink"/>
            <w:rFonts w:ascii="Calibri" w:hAnsi="Calibri"/>
            <w:lang w:val="en-US" w:eastAsia="en-GB"/>
          </w:rPr>
          <w:t>Louise.Winson@charnwood.gov.uk</w:t>
        </w:r>
      </w:hyperlink>
      <w:r>
        <w:rPr>
          <w:rFonts w:ascii="Calibri" w:hAnsi="Calibri"/>
          <w:lang w:val="en-US" w:eastAsia="en-GB"/>
        </w:rPr>
        <w:t>&gt;</w:t>
      </w:r>
      <w:r>
        <w:rPr>
          <w:rFonts w:ascii="Calibri" w:hAnsi="Calibri"/>
          <w:lang w:val="en-US" w:eastAsia="en-GB"/>
        </w:rPr>
        <w:br/>
      </w:r>
      <w:r>
        <w:rPr>
          <w:rFonts w:ascii="Calibri" w:hAnsi="Calibri"/>
          <w:b/>
          <w:bCs/>
          <w:lang w:val="en-US" w:eastAsia="en-GB"/>
        </w:rPr>
        <w:t>Subject:</w:t>
      </w:r>
      <w:r>
        <w:rPr>
          <w:rFonts w:ascii="Calibri" w:hAnsi="Calibri"/>
          <w:lang w:val="en-US" w:eastAsia="en-GB"/>
        </w:rPr>
        <w:t xml:space="preserve"> RE: Planning consultation </w:t>
      </w:r>
    </w:p>
    <w:p w14:paraId="2259F194" w14:textId="77777777" w:rsidR="009C3A73" w:rsidRDefault="009C3A73" w:rsidP="009C3A73"/>
    <w:p w14:paraId="6F9586AA" w14:textId="77777777" w:rsidR="009C3A73" w:rsidRDefault="009C3A73" w:rsidP="009C3A73">
      <w:pPr>
        <w:rPr>
          <w:rFonts w:ascii="Calibri" w:hAnsi="Calibri"/>
        </w:rPr>
      </w:pPr>
      <w:r>
        <w:rPr>
          <w:rFonts w:ascii="Calibri" w:hAnsi="Calibri"/>
        </w:rPr>
        <w:t>Hi Louise,</w:t>
      </w:r>
    </w:p>
    <w:p w14:paraId="565C2809" w14:textId="77777777" w:rsidR="009C3A73" w:rsidRDefault="009C3A73" w:rsidP="009C3A73">
      <w:pPr>
        <w:rPr>
          <w:rFonts w:ascii="Calibri" w:hAnsi="Calibri"/>
        </w:rPr>
      </w:pPr>
    </w:p>
    <w:p w14:paraId="3A80F4EA" w14:textId="77777777" w:rsidR="009C3A73" w:rsidRDefault="009C3A73" w:rsidP="009C3A73">
      <w:pPr>
        <w:rPr>
          <w:rFonts w:ascii="Calibri" w:hAnsi="Calibri"/>
        </w:rPr>
      </w:pPr>
    </w:p>
    <w:p w14:paraId="0040839D" w14:textId="77777777" w:rsidR="009C3A73" w:rsidRDefault="009C3A73" w:rsidP="009C3A73">
      <w:pPr>
        <w:rPr>
          <w:rFonts w:ascii="Calibri" w:hAnsi="Calibri"/>
        </w:rPr>
      </w:pPr>
      <w:r>
        <w:rPr>
          <w:rFonts w:ascii="Calibri" w:hAnsi="Calibri"/>
        </w:rPr>
        <w:t>I can’t see a record of our response to P/21/2639/2 consultation, however, I did provide a response to Pre-Application Advice back in May 2021 to Lewis. In summary our recommendation would be as follows:</w:t>
      </w:r>
    </w:p>
    <w:p w14:paraId="4605BFE7" w14:textId="77777777" w:rsidR="009C3A73" w:rsidRDefault="009C3A73" w:rsidP="009C3A73">
      <w:pPr>
        <w:rPr>
          <w:rFonts w:ascii="Calibri" w:hAnsi="Calibri"/>
        </w:rPr>
      </w:pPr>
    </w:p>
    <w:p w14:paraId="659FDEA7" w14:textId="77777777" w:rsidR="009C3A73" w:rsidRDefault="009C3A73" w:rsidP="009C3A73">
      <w:pPr>
        <w:rPr>
          <w:rFonts w:ascii="Calibri" w:hAnsi="Calibri"/>
        </w:rPr>
      </w:pPr>
      <w:r>
        <w:rPr>
          <w:rFonts w:ascii="Calibri" w:hAnsi="Calibri"/>
        </w:rPr>
        <w:t>In respect of Planning Advice consultation P/21/2639/2 for 195 dwellings on Land North of Barkby Road, Syston, Leicestershire the development proposals are required to meet Core Strategy Policy (CS 15) standards for open space, sport and recreation. Development proposal need to set out how these standards will be met on site, or alternatively off site through provision of a financial contribution for new or enhancement of existing facilities to meet development need and mitigate impact on existing provision. The ongoing management and maintenance of any on site open space also requires agreement prior to commencement of development to ensure proposals are sustainable and publicly accessible in perpetuity.</w:t>
      </w:r>
    </w:p>
    <w:p w14:paraId="412D9DCF" w14:textId="77777777" w:rsidR="009C3A73" w:rsidRDefault="009C3A73" w:rsidP="009C3A73">
      <w:pPr>
        <w:rPr>
          <w:rFonts w:ascii="Calibri" w:hAnsi="Calibri"/>
        </w:rPr>
      </w:pPr>
    </w:p>
    <w:p w14:paraId="0E0BF2AE" w14:textId="77777777" w:rsidR="009C3A73" w:rsidRDefault="009C3A73" w:rsidP="009C3A73">
      <w:pPr>
        <w:jc w:val="both"/>
        <w:rPr>
          <w:rFonts w:ascii="Calibri" w:hAnsi="Calibri"/>
        </w:rPr>
      </w:pPr>
      <w:r>
        <w:rPr>
          <w:rFonts w:ascii="Calibri" w:hAnsi="Calibri"/>
        </w:rPr>
        <w:t>Below is a table that sets out CS15 requirements and what this means in terms of the proposed development:</w:t>
      </w:r>
    </w:p>
    <w:p w14:paraId="7B69C6F0" w14:textId="77777777" w:rsidR="009C3A73" w:rsidRDefault="009C3A73" w:rsidP="009C3A73">
      <w:pPr>
        <w:jc w:val="both"/>
        <w:rPr>
          <w:rFonts w:ascii="Calibri" w:hAnsi="Calibri"/>
        </w:rPr>
      </w:pPr>
    </w:p>
    <w:p w14:paraId="2401DB34" w14:textId="77777777" w:rsidR="009C3A73" w:rsidRDefault="009C3A73" w:rsidP="009C3A73">
      <w:pPr>
        <w:jc w:val="both"/>
        <w:rPr>
          <w:rFonts w:ascii="Calibri" w:hAnsi="Calibri"/>
        </w:rPr>
      </w:pPr>
    </w:p>
    <w:tbl>
      <w:tblPr>
        <w:tblW w:w="0" w:type="auto"/>
        <w:tblInd w:w="108" w:type="dxa"/>
        <w:tblCellMar>
          <w:left w:w="0" w:type="dxa"/>
          <w:right w:w="0" w:type="dxa"/>
        </w:tblCellMar>
        <w:tblLook w:val="04A0" w:firstRow="1" w:lastRow="0" w:firstColumn="1" w:lastColumn="0" w:noHBand="0" w:noVBand="1"/>
      </w:tblPr>
      <w:tblGrid>
        <w:gridCol w:w="2110"/>
        <w:gridCol w:w="2106"/>
        <w:gridCol w:w="1595"/>
        <w:gridCol w:w="3087"/>
      </w:tblGrid>
      <w:tr w:rsidR="009C3A73" w14:paraId="03563D10" w14:textId="77777777" w:rsidTr="009C3A73">
        <w:tc>
          <w:tcPr>
            <w:tcW w:w="36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4310A9" w14:textId="77777777" w:rsidR="009C3A73" w:rsidRDefault="009C3A73">
            <w:pPr>
              <w:spacing w:line="252" w:lineRule="auto"/>
              <w:rPr>
                <w:rFonts w:ascii="Calibri" w:hAnsi="Calibri"/>
                <w:b/>
                <w:bCs/>
              </w:rPr>
            </w:pPr>
            <w:r>
              <w:rPr>
                <w:rFonts w:ascii="Calibri" w:hAnsi="Calibri"/>
                <w:b/>
                <w:bCs/>
              </w:rPr>
              <w:t>Typology</w:t>
            </w:r>
          </w:p>
          <w:p w14:paraId="05E31B22" w14:textId="77777777" w:rsidR="009C3A73" w:rsidRDefault="009C3A73">
            <w:pPr>
              <w:spacing w:line="252" w:lineRule="auto"/>
              <w:rPr>
                <w:rFonts w:ascii="Calibri" w:hAnsi="Calibri"/>
              </w:rPr>
            </w:pPr>
            <w:r>
              <w:rPr>
                <w:rFonts w:ascii="Calibri" w:hAnsi="Calibri"/>
              </w:rPr>
              <w:t xml:space="preserve">                     </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94A504" w14:textId="77777777" w:rsidR="009C3A73" w:rsidRDefault="009C3A73">
            <w:pPr>
              <w:spacing w:line="252" w:lineRule="auto"/>
              <w:rPr>
                <w:rFonts w:ascii="Calibri" w:hAnsi="Calibri"/>
                <w:b/>
                <w:bCs/>
              </w:rPr>
            </w:pPr>
            <w:r>
              <w:rPr>
                <w:rFonts w:ascii="Calibri" w:hAnsi="Calibri"/>
                <w:b/>
                <w:bCs/>
              </w:rPr>
              <w:t>Quantity Standard (hectares per 1000 population)</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8B771A" w14:textId="77777777" w:rsidR="009C3A73" w:rsidRDefault="009C3A73">
            <w:pPr>
              <w:spacing w:line="252" w:lineRule="auto"/>
              <w:rPr>
                <w:rFonts w:ascii="Calibri" w:hAnsi="Calibri"/>
                <w:b/>
                <w:bCs/>
              </w:rPr>
            </w:pPr>
            <w:r>
              <w:rPr>
                <w:rFonts w:ascii="Calibri" w:hAnsi="Calibri"/>
                <w:b/>
                <w:bCs/>
              </w:rPr>
              <w:t>Minimum Development Requirement (Area)</w:t>
            </w:r>
          </w:p>
        </w:tc>
        <w:tc>
          <w:tcPr>
            <w:tcW w:w="45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64E29B" w14:textId="77777777" w:rsidR="009C3A73" w:rsidRDefault="009C3A73">
            <w:pPr>
              <w:spacing w:line="252" w:lineRule="auto"/>
              <w:rPr>
                <w:rFonts w:ascii="Calibri" w:hAnsi="Calibri"/>
                <w:b/>
                <w:bCs/>
              </w:rPr>
            </w:pPr>
            <w:r>
              <w:rPr>
                <w:rFonts w:ascii="Calibri" w:hAnsi="Calibri"/>
                <w:b/>
                <w:bCs/>
              </w:rPr>
              <w:t xml:space="preserve">Provide on-site or Equivalent off-site contribution </w:t>
            </w:r>
          </w:p>
        </w:tc>
      </w:tr>
      <w:tr w:rsidR="009C3A73" w14:paraId="5A3B5375" w14:textId="77777777" w:rsidTr="009C3A73">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713FBE" w14:textId="77777777" w:rsidR="009C3A73" w:rsidRDefault="009C3A73">
            <w:pPr>
              <w:spacing w:line="252" w:lineRule="auto"/>
              <w:rPr>
                <w:rFonts w:ascii="Calibri" w:hAnsi="Calibri"/>
              </w:rPr>
            </w:pPr>
            <w:r>
              <w:rPr>
                <w:rFonts w:ascii="Calibri" w:hAnsi="Calibri"/>
              </w:rPr>
              <w:t>Parks &amp; Amenity Green Space</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79A726F3" w14:textId="77777777" w:rsidR="009C3A73" w:rsidRDefault="009C3A73">
            <w:pPr>
              <w:spacing w:line="252" w:lineRule="auto"/>
              <w:rPr>
                <w:rFonts w:ascii="Calibri" w:hAnsi="Calibri"/>
              </w:rPr>
            </w:pPr>
            <w:r>
              <w:rPr>
                <w:rFonts w:ascii="Calibri" w:hAnsi="Calibri"/>
              </w:rPr>
              <w:t>1.4ha</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1C8E2AB2" w14:textId="77777777" w:rsidR="009C3A73" w:rsidRDefault="009C3A73">
            <w:pPr>
              <w:spacing w:line="252" w:lineRule="auto"/>
              <w:rPr>
                <w:rFonts w:ascii="Calibri" w:hAnsi="Calibri"/>
              </w:rPr>
            </w:pPr>
            <w:r>
              <w:rPr>
                <w:rFonts w:ascii="Calibri" w:hAnsi="Calibri"/>
              </w:rPr>
              <w:t>0.66ha</w:t>
            </w:r>
          </w:p>
        </w:tc>
        <w:tc>
          <w:tcPr>
            <w:tcW w:w="4562" w:type="dxa"/>
            <w:tcBorders>
              <w:top w:val="nil"/>
              <w:left w:val="nil"/>
              <w:bottom w:val="single" w:sz="8" w:space="0" w:color="auto"/>
              <w:right w:val="single" w:sz="8" w:space="0" w:color="auto"/>
            </w:tcBorders>
            <w:tcMar>
              <w:top w:w="0" w:type="dxa"/>
              <w:left w:w="108" w:type="dxa"/>
              <w:bottom w:w="0" w:type="dxa"/>
              <w:right w:w="108" w:type="dxa"/>
            </w:tcMar>
          </w:tcPr>
          <w:p w14:paraId="1508B03B" w14:textId="77777777" w:rsidR="009C3A73" w:rsidRDefault="009C3A73">
            <w:pPr>
              <w:spacing w:line="252" w:lineRule="auto"/>
              <w:rPr>
                <w:rFonts w:ascii="Calibri" w:hAnsi="Calibri"/>
              </w:rPr>
            </w:pPr>
            <w:r>
              <w:rPr>
                <w:rFonts w:ascii="Calibri" w:hAnsi="Calibri"/>
              </w:rPr>
              <w:t xml:space="preserve">On site in the form of a multi-functional green space area. The space should follow good design principles and include quality infrastructure, for example, surfaced paths, planting and landscaping, seating, bins etc. Regard should be given to best practice guidance on layout, including Sport England’s Active Design Principles to create not only a space that is visually attractive but encourages active lifestyles and well-being amongst residents of the development. </w:t>
            </w:r>
          </w:p>
          <w:p w14:paraId="095D7871" w14:textId="77777777" w:rsidR="009C3A73" w:rsidRDefault="009C3A73">
            <w:pPr>
              <w:spacing w:line="252" w:lineRule="auto"/>
              <w:rPr>
                <w:rFonts w:ascii="Calibri" w:hAnsi="Calibri"/>
              </w:rPr>
            </w:pPr>
          </w:p>
          <w:p w14:paraId="61E23295" w14:textId="77777777" w:rsidR="009C3A73" w:rsidRDefault="009C3A73">
            <w:pPr>
              <w:spacing w:line="252" w:lineRule="auto"/>
              <w:rPr>
                <w:rFonts w:ascii="Calibri" w:hAnsi="Calibri"/>
              </w:rPr>
            </w:pPr>
            <w:r>
              <w:rPr>
                <w:rFonts w:ascii="Calibri" w:hAnsi="Calibri"/>
              </w:rPr>
              <w:t xml:space="preserve">A cohesive and connected approach to open space </w:t>
            </w:r>
            <w:r>
              <w:rPr>
                <w:rFonts w:ascii="Calibri" w:hAnsi="Calibri"/>
              </w:rPr>
              <w:lastRenderedPageBreak/>
              <w:t>provision along the western boundary and adjoining development should be encouraged, allowing pedestrian access and a blended aesthetic.</w:t>
            </w:r>
          </w:p>
          <w:p w14:paraId="3DBB6C6C" w14:textId="77777777" w:rsidR="009C3A73" w:rsidRDefault="009C3A73">
            <w:pPr>
              <w:spacing w:line="252" w:lineRule="auto"/>
              <w:rPr>
                <w:rFonts w:ascii="Calibri" w:hAnsi="Calibri"/>
                <w:b/>
                <w:bCs/>
              </w:rPr>
            </w:pPr>
          </w:p>
        </w:tc>
      </w:tr>
      <w:tr w:rsidR="009C3A73" w14:paraId="7A2B54C1" w14:textId="77777777" w:rsidTr="009C3A73">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FDA2BF" w14:textId="77777777" w:rsidR="009C3A73" w:rsidRDefault="009C3A73">
            <w:pPr>
              <w:spacing w:line="252" w:lineRule="auto"/>
              <w:rPr>
                <w:rFonts w:ascii="Calibri" w:hAnsi="Calibri"/>
              </w:rPr>
            </w:pPr>
            <w:r>
              <w:rPr>
                <w:rFonts w:ascii="Calibri" w:hAnsi="Calibri"/>
              </w:rPr>
              <w:lastRenderedPageBreak/>
              <w:t>Natural &amp; Semi Natural Open Space</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0D593ACD" w14:textId="77777777" w:rsidR="009C3A73" w:rsidRDefault="009C3A73">
            <w:pPr>
              <w:spacing w:line="252" w:lineRule="auto"/>
              <w:rPr>
                <w:rFonts w:ascii="Calibri" w:hAnsi="Calibri"/>
              </w:rPr>
            </w:pPr>
            <w:r>
              <w:rPr>
                <w:rFonts w:ascii="Calibri" w:hAnsi="Calibri"/>
              </w:rPr>
              <w:t>2.0ha</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333193E7" w14:textId="77777777" w:rsidR="009C3A73" w:rsidRDefault="009C3A73">
            <w:pPr>
              <w:spacing w:line="252" w:lineRule="auto"/>
              <w:rPr>
                <w:rFonts w:ascii="Calibri" w:hAnsi="Calibri"/>
              </w:rPr>
            </w:pPr>
            <w:r>
              <w:rPr>
                <w:rFonts w:ascii="Calibri" w:hAnsi="Calibri"/>
              </w:rPr>
              <w:t>0.94ha</w:t>
            </w:r>
          </w:p>
        </w:tc>
        <w:tc>
          <w:tcPr>
            <w:tcW w:w="4562" w:type="dxa"/>
            <w:tcBorders>
              <w:top w:val="nil"/>
              <w:left w:val="nil"/>
              <w:bottom w:val="single" w:sz="8" w:space="0" w:color="auto"/>
              <w:right w:val="single" w:sz="8" w:space="0" w:color="auto"/>
            </w:tcBorders>
            <w:tcMar>
              <w:top w:w="0" w:type="dxa"/>
              <w:left w:w="108" w:type="dxa"/>
              <w:bottom w:w="0" w:type="dxa"/>
              <w:right w:w="108" w:type="dxa"/>
            </w:tcMar>
          </w:tcPr>
          <w:p w14:paraId="1003DF0F" w14:textId="77777777" w:rsidR="009C3A73" w:rsidRDefault="009C3A73">
            <w:pPr>
              <w:spacing w:line="252" w:lineRule="auto"/>
              <w:rPr>
                <w:rFonts w:ascii="Calibri" w:hAnsi="Calibri"/>
              </w:rPr>
            </w:pPr>
            <w:r>
              <w:rPr>
                <w:rFonts w:ascii="Calibri" w:hAnsi="Calibri"/>
              </w:rPr>
              <w:t>On Site. Defined habitat areas should be identified and created within the proposed on site open space. These areas should be laid out and managed for the their ecological/wildlife value in accordance with a Landscape and Biodiversity Strategy/Management Plan for the development.</w:t>
            </w:r>
          </w:p>
          <w:p w14:paraId="7F9109A1" w14:textId="77777777" w:rsidR="009C3A73" w:rsidRDefault="009C3A73">
            <w:pPr>
              <w:spacing w:line="252" w:lineRule="auto"/>
              <w:rPr>
                <w:rFonts w:ascii="Calibri" w:hAnsi="Calibri"/>
              </w:rPr>
            </w:pPr>
          </w:p>
        </w:tc>
      </w:tr>
      <w:tr w:rsidR="009C3A73" w14:paraId="04A12F65" w14:textId="77777777" w:rsidTr="009C3A73">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5F6646" w14:textId="77777777" w:rsidR="009C3A73" w:rsidRDefault="009C3A73">
            <w:pPr>
              <w:spacing w:line="252" w:lineRule="auto"/>
              <w:rPr>
                <w:rFonts w:ascii="Calibri" w:hAnsi="Calibri"/>
              </w:rPr>
            </w:pPr>
            <w:r>
              <w:rPr>
                <w:rFonts w:ascii="Calibri" w:hAnsi="Calibri"/>
              </w:rPr>
              <w:t xml:space="preserve">Provision for Children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45E37681" w14:textId="77777777" w:rsidR="009C3A73" w:rsidRDefault="009C3A73">
            <w:pPr>
              <w:spacing w:line="252" w:lineRule="auto"/>
              <w:rPr>
                <w:rFonts w:ascii="Calibri" w:hAnsi="Calibri"/>
              </w:rPr>
            </w:pPr>
            <w:r>
              <w:rPr>
                <w:rFonts w:ascii="Calibri" w:hAnsi="Calibri"/>
              </w:rPr>
              <w:t>1 facility within 480m of every home</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4245FC12" w14:textId="77777777" w:rsidR="009C3A73" w:rsidRDefault="009C3A73">
            <w:pPr>
              <w:spacing w:line="252" w:lineRule="auto"/>
              <w:rPr>
                <w:rFonts w:ascii="Calibri" w:hAnsi="Calibri"/>
              </w:rPr>
            </w:pPr>
            <w:r>
              <w:rPr>
                <w:rFonts w:ascii="Calibri" w:hAnsi="Calibri"/>
              </w:rPr>
              <w:t>1 facility</w:t>
            </w:r>
          </w:p>
        </w:tc>
        <w:tc>
          <w:tcPr>
            <w:tcW w:w="4562" w:type="dxa"/>
            <w:tcBorders>
              <w:top w:val="nil"/>
              <w:left w:val="nil"/>
              <w:bottom w:val="single" w:sz="8" w:space="0" w:color="auto"/>
              <w:right w:val="single" w:sz="8" w:space="0" w:color="auto"/>
            </w:tcBorders>
            <w:tcMar>
              <w:top w:w="0" w:type="dxa"/>
              <w:left w:w="108" w:type="dxa"/>
              <w:bottom w:w="0" w:type="dxa"/>
              <w:right w:w="108" w:type="dxa"/>
            </w:tcMar>
          </w:tcPr>
          <w:p w14:paraId="11E403C7" w14:textId="77777777" w:rsidR="009C3A73" w:rsidRDefault="009C3A73">
            <w:pPr>
              <w:spacing w:line="252" w:lineRule="auto"/>
              <w:rPr>
                <w:rFonts w:ascii="Calibri" w:hAnsi="Calibri"/>
              </w:rPr>
            </w:pPr>
            <w:r>
              <w:rPr>
                <w:rFonts w:ascii="Calibri" w:hAnsi="Calibri"/>
              </w:rPr>
              <w:t>On site (suitable LEAP to be provided – Equipment and design to be approved by CBC prior to commencement of development).</w:t>
            </w:r>
          </w:p>
          <w:p w14:paraId="73719679" w14:textId="77777777" w:rsidR="009C3A73" w:rsidRDefault="009C3A73">
            <w:pPr>
              <w:spacing w:line="252" w:lineRule="auto"/>
              <w:rPr>
                <w:rFonts w:ascii="Calibri" w:hAnsi="Calibri"/>
              </w:rPr>
            </w:pPr>
          </w:p>
          <w:p w14:paraId="67A68E19" w14:textId="77777777" w:rsidR="009C3A73" w:rsidRDefault="009C3A73">
            <w:pPr>
              <w:spacing w:line="252" w:lineRule="auto"/>
              <w:rPr>
                <w:rFonts w:ascii="Calibri" w:hAnsi="Calibri"/>
              </w:rPr>
            </w:pPr>
            <w:r>
              <w:rPr>
                <w:rFonts w:ascii="Calibri" w:hAnsi="Calibri"/>
              </w:rPr>
              <w:t>A 20 metre minimum buffer between the equipped area and nearest dwelling is required.</w:t>
            </w:r>
          </w:p>
          <w:p w14:paraId="7BA655E1" w14:textId="77777777" w:rsidR="009C3A73" w:rsidRDefault="009C3A73">
            <w:pPr>
              <w:spacing w:line="252" w:lineRule="auto"/>
              <w:rPr>
                <w:rFonts w:ascii="Calibri" w:hAnsi="Calibri"/>
              </w:rPr>
            </w:pPr>
          </w:p>
          <w:p w14:paraId="3739A228" w14:textId="77777777" w:rsidR="009C3A73" w:rsidRDefault="009C3A73">
            <w:pPr>
              <w:spacing w:line="252" w:lineRule="auto"/>
              <w:rPr>
                <w:rFonts w:ascii="Calibri" w:hAnsi="Calibri"/>
              </w:rPr>
            </w:pPr>
            <w:r>
              <w:rPr>
                <w:rFonts w:ascii="Calibri" w:hAnsi="Calibri"/>
              </w:rPr>
              <w:t>Alternatively, an off-site contribution of £51,998 towards improving play provision at the Chestnuts Play Area or other suitable location.</w:t>
            </w:r>
          </w:p>
          <w:p w14:paraId="390EB777" w14:textId="77777777" w:rsidR="009C3A73" w:rsidRDefault="009C3A73">
            <w:pPr>
              <w:spacing w:line="252" w:lineRule="auto"/>
              <w:rPr>
                <w:rFonts w:ascii="Calibri" w:hAnsi="Calibri"/>
              </w:rPr>
            </w:pPr>
          </w:p>
        </w:tc>
      </w:tr>
      <w:tr w:rsidR="009C3A73" w14:paraId="759A51A7" w14:textId="77777777" w:rsidTr="009C3A73">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A3DD08" w14:textId="77777777" w:rsidR="009C3A73" w:rsidRDefault="009C3A73">
            <w:pPr>
              <w:spacing w:line="252" w:lineRule="auto"/>
              <w:rPr>
                <w:rFonts w:ascii="Calibri" w:hAnsi="Calibri"/>
              </w:rPr>
            </w:pPr>
            <w:r>
              <w:rPr>
                <w:rFonts w:ascii="Calibri" w:hAnsi="Calibri"/>
              </w:rPr>
              <w:t>Provision for Young People</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47633D3E" w14:textId="77777777" w:rsidR="009C3A73" w:rsidRDefault="009C3A73">
            <w:pPr>
              <w:spacing w:line="252" w:lineRule="auto"/>
              <w:rPr>
                <w:rFonts w:ascii="Calibri" w:hAnsi="Calibri"/>
              </w:rPr>
            </w:pPr>
            <w:r>
              <w:rPr>
                <w:rFonts w:ascii="Calibri" w:hAnsi="Calibri"/>
              </w:rPr>
              <w:t>1 facility within 480m of every home</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45315C59" w14:textId="77777777" w:rsidR="009C3A73" w:rsidRDefault="009C3A73">
            <w:pPr>
              <w:spacing w:line="252" w:lineRule="auto"/>
              <w:rPr>
                <w:rFonts w:ascii="Calibri" w:hAnsi="Calibri"/>
              </w:rPr>
            </w:pPr>
            <w:r>
              <w:rPr>
                <w:rFonts w:ascii="Calibri" w:hAnsi="Calibri"/>
              </w:rPr>
              <w:t>1 facility</w:t>
            </w:r>
          </w:p>
        </w:tc>
        <w:tc>
          <w:tcPr>
            <w:tcW w:w="4562" w:type="dxa"/>
            <w:tcBorders>
              <w:top w:val="nil"/>
              <w:left w:val="nil"/>
              <w:bottom w:val="single" w:sz="8" w:space="0" w:color="auto"/>
              <w:right w:val="single" w:sz="8" w:space="0" w:color="auto"/>
            </w:tcBorders>
            <w:tcMar>
              <w:top w:w="0" w:type="dxa"/>
              <w:left w:w="108" w:type="dxa"/>
              <w:bottom w:w="0" w:type="dxa"/>
              <w:right w:w="108" w:type="dxa"/>
            </w:tcMar>
          </w:tcPr>
          <w:p w14:paraId="11B0A098" w14:textId="77777777" w:rsidR="009C3A73" w:rsidRDefault="009C3A73">
            <w:pPr>
              <w:spacing w:line="252" w:lineRule="auto"/>
              <w:rPr>
                <w:rFonts w:ascii="Calibri" w:hAnsi="Calibri"/>
              </w:rPr>
            </w:pPr>
            <w:r>
              <w:rPr>
                <w:rFonts w:ascii="Calibri" w:hAnsi="Calibri"/>
              </w:rPr>
              <w:t>On site suitable and agreed young people’s equipment/facilities (Equipment, layout and design to be approved by CBC prior to commencement of development).</w:t>
            </w:r>
          </w:p>
          <w:p w14:paraId="400DAE07" w14:textId="77777777" w:rsidR="009C3A73" w:rsidRDefault="009C3A73">
            <w:pPr>
              <w:spacing w:line="252" w:lineRule="auto"/>
              <w:rPr>
                <w:rFonts w:ascii="Calibri" w:hAnsi="Calibri"/>
              </w:rPr>
            </w:pPr>
          </w:p>
          <w:p w14:paraId="67DA0EF8" w14:textId="77777777" w:rsidR="009C3A73" w:rsidRDefault="009C3A73">
            <w:pPr>
              <w:spacing w:line="252" w:lineRule="auto"/>
              <w:rPr>
                <w:rFonts w:ascii="Calibri" w:hAnsi="Calibri"/>
              </w:rPr>
            </w:pPr>
            <w:r>
              <w:rPr>
                <w:rFonts w:ascii="Calibri" w:hAnsi="Calibri"/>
              </w:rPr>
              <w:t>A 30 metre minimum buffer between the equipped area and nearest dwelling is required.</w:t>
            </w:r>
          </w:p>
          <w:p w14:paraId="337D246C" w14:textId="77777777" w:rsidR="009C3A73" w:rsidRDefault="009C3A73">
            <w:pPr>
              <w:spacing w:line="252" w:lineRule="auto"/>
              <w:rPr>
                <w:rFonts w:ascii="Calibri" w:hAnsi="Calibri"/>
              </w:rPr>
            </w:pPr>
          </w:p>
          <w:p w14:paraId="62EB2563" w14:textId="77777777" w:rsidR="009C3A73" w:rsidRDefault="009C3A73">
            <w:pPr>
              <w:spacing w:line="252" w:lineRule="auto"/>
              <w:rPr>
                <w:rFonts w:ascii="Calibri" w:hAnsi="Calibri"/>
              </w:rPr>
            </w:pPr>
            <w:r>
              <w:rPr>
                <w:rFonts w:ascii="Calibri" w:hAnsi="Calibri"/>
              </w:rPr>
              <w:t xml:space="preserve">Alternatively, an off-site contribution of £186,028 should be sought to meet the </w:t>
            </w:r>
            <w:r>
              <w:rPr>
                <w:rFonts w:ascii="Calibri" w:hAnsi="Calibri"/>
              </w:rPr>
              <w:lastRenderedPageBreak/>
              <w:t>needs of the development through new or enhanced young peoples provision within Syston.</w:t>
            </w:r>
          </w:p>
          <w:p w14:paraId="72064537" w14:textId="77777777" w:rsidR="009C3A73" w:rsidRDefault="009C3A73">
            <w:pPr>
              <w:spacing w:line="252" w:lineRule="auto"/>
              <w:rPr>
                <w:rFonts w:ascii="Calibri" w:hAnsi="Calibri"/>
              </w:rPr>
            </w:pPr>
          </w:p>
        </w:tc>
      </w:tr>
      <w:tr w:rsidR="009C3A73" w14:paraId="03F3904E" w14:textId="77777777" w:rsidTr="009C3A73">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3B6B7B" w14:textId="77777777" w:rsidR="009C3A73" w:rsidRDefault="009C3A73">
            <w:pPr>
              <w:spacing w:line="252" w:lineRule="auto"/>
              <w:rPr>
                <w:rFonts w:ascii="Calibri" w:hAnsi="Calibri"/>
              </w:rPr>
            </w:pPr>
            <w:r>
              <w:rPr>
                <w:rFonts w:ascii="Calibri" w:hAnsi="Calibri"/>
              </w:rPr>
              <w:lastRenderedPageBreak/>
              <w:t>Outdoor Sports Facilities</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4E97123E" w14:textId="77777777" w:rsidR="009C3A73" w:rsidRDefault="009C3A73">
            <w:pPr>
              <w:spacing w:line="252" w:lineRule="auto"/>
              <w:rPr>
                <w:rFonts w:ascii="Calibri" w:hAnsi="Calibri"/>
              </w:rPr>
            </w:pPr>
            <w:r>
              <w:rPr>
                <w:rFonts w:ascii="Calibri" w:hAnsi="Calibri"/>
              </w:rPr>
              <w:t>2.60ha</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14A3B615" w14:textId="77777777" w:rsidR="009C3A73" w:rsidRDefault="009C3A73">
            <w:pPr>
              <w:spacing w:line="252" w:lineRule="auto"/>
              <w:rPr>
                <w:rFonts w:ascii="Calibri" w:hAnsi="Calibri"/>
              </w:rPr>
            </w:pPr>
            <w:r>
              <w:rPr>
                <w:rFonts w:ascii="Calibri" w:hAnsi="Calibri"/>
              </w:rPr>
              <w:t>1.22ha</w:t>
            </w:r>
          </w:p>
        </w:tc>
        <w:tc>
          <w:tcPr>
            <w:tcW w:w="4562" w:type="dxa"/>
            <w:tcBorders>
              <w:top w:val="nil"/>
              <w:left w:val="nil"/>
              <w:bottom w:val="single" w:sz="8" w:space="0" w:color="auto"/>
              <w:right w:val="single" w:sz="8" w:space="0" w:color="auto"/>
            </w:tcBorders>
            <w:tcMar>
              <w:top w:w="0" w:type="dxa"/>
              <w:left w:w="108" w:type="dxa"/>
              <w:bottom w:w="0" w:type="dxa"/>
              <w:right w:w="108" w:type="dxa"/>
            </w:tcMar>
          </w:tcPr>
          <w:p w14:paraId="678D0A22" w14:textId="77777777" w:rsidR="009C3A73" w:rsidRDefault="009C3A73">
            <w:pPr>
              <w:spacing w:line="252" w:lineRule="auto"/>
              <w:rPr>
                <w:rFonts w:ascii="Calibri" w:hAnsi="Calibri"/>
              </w:rPr>
            </w:pPr>
            <w:r>
              <w:rPr>
                <w:rFonts w:ascii="Calibri" w:hAnsi="Calibri"/>
              </w:rPr>
              <w:t>Recommend off-site contribution of £64,227 to be used to implement recommendations of the Charnwood PPS 2018.</w:t>
            </w:r>
          </w:p>
          <w:p w14:paraId="28CAB7A2" w14:textId="77777777" w:rsidR="009C3A73" w:rsidRDefault="009C3A73">
            <w:pPr>
              <w:spacing w:line="252" w:lineRule="auto"/>
              <w:rPr>
                <w:rFonts w:ascii="Calibri" w:hAnsi="Calibri"/>
              </w:rPr>
            </w:pPr>
          </w:p>
        </w:tc>
      </w:tr>
      <w:tr w:rsidR="009C3A73" w14:paraId="32CF5A17" w14:textId="77777777" w:rsidTr="009C3A73">
        <w:tc>
          <w:tcPr>
            <w:tcW w:w="3686" w:type="dxa"/>
            <w:tcBorders>
              <w:top w:val="nil"/>
              <w:left w:val="single" w:sz="8" w:space="0" w:color="auto"/>
              <w:bottom w:val="nil"/>
              <w:right w:val="single" w:sz="8" w:space="0" w:color="auto"/>
            </w:tcBorders>
            <w:tcMar>
              <w:top w:w="0" w:type="dxa"/>
              <w:left w:w="108" w:type="dxa"/>
              <w:bottom w:w="0" w:type="dxa"/>
              <w:right w:w="108" w:type="dxa"/>
            </w:tcMar>
            <w:hideMark/>
          </w:tcPr>
          <w:p w14:paraId="31F3BAA2" w14:textId="77777777" w:rsidR="009C3A73" w:rsidRDefault="009C3A73">
            <w:pPr>
              <w:spacing w:line="252" w:lineRule="auto"/>
              <w:rPr>
                <w:rFonts w:ascii="Calibri" w:hAnsi="Calibri"/>
              </w:rPr>
            </w:pPr>
            <w:r>
              <w:rPr>
                <w:rFonts w:ascii="Calibri" w:hAnsi="Calibri"/>
              </w:rPr>
              <w:t>Allotments</w:t>
            </w:r>
          </w:p>
        </w:tc>
        <w:tc>
          <w:tcPr>
            <w:tcW w:w="3544" w:type="dxa"/>
            <w:tcBorders>
              <w:top w:val="nil"/>
              <w:left w:val="nil"/>
              <w:bottom w:val="nil"/>
              <w:right w:val="single" w:sz="8" w:space="0" w:color="auto"/>
            </w:tcBorders>
            <w:tcMar>
              <w:top w:w="0" w:type="dxa"/>
              <w:left w:w="108" w:type="dxa"/>
              <w:bottom w:w="0" w:type="dxa"/>
              <w:right w:w="108" w:type="dxa"/>
            </w:tcMar>
            <w:hideMark/>
          </w:tcPr>
          <w:p w14:paraId="6E4B9877" w14:textId="77777777" w:rsidR="009C3A73" w:rsidRDefault="009C3A73">
            <w:pPr>
              <w:spacing w:line="252" w:lineRule="auto"/>
              <w:rPr>
                <w:rFonts w:ascii="Calibri" w:hAnsi="Calibri"/>
              </w:rPr>
            </w:pPr>
            <w:r>
              <w:rPr>
                <w:rFonts w:ascii="Calibri" w:hAnsi="Calibri"/>
              </w:rPr>
              <w:t>0.33ha</w:t>
            </w:r>
          </w:p>
        </w:tc>
        <w:tc>
          <w:tcPr>
            <w:tcW w:w="1842" w:type="dxa"/>
            <w:tcBorders>
              <w:top w:val="nil"/>
              <w:left w:val="nil"/>
              <w:bottom w:val="nil"/>
              <w:right w:val="single" w:sz="8" w:space="0" w:color="auto"/>
            </w:tcBorders>
            <w:tcMar>
              <w:top w:w="0" w:type="dxa"/>
              <w:left w:w="108" w:type="dxa"/>
              <w:bottom w:w="0" w:type="dxa"/>
              <w:right w:w="108" w:type="dxa"/>
            </w:tcMar>
            <w:hideMark/>
          </w:tcPr>
          <w:p w14:paraId="6524EF3C" w14:textId="77777777" w:rsidR="009C3A73" w:rsidRDefault="009C3A73">
            <w:pPr>
              <w:spacing w:line="252" w:lineRule="auto"/>
              <w:rPr>
                <w:rFonts w:ascii="Calibri" w:hAnsi="Calibri"/>
              </w:rPr>
            </w:pPr>
            <w:r>
              <w:rPr>
                <w:rFonts w:ascii="Calibri" w:hAnsi="Calibri"/>
              </w:rPr>
              <w:t>0.15ha</w:t>
            </w:r>
          </w:p>
        </w:tc>
        <w:tc>
          <w:tcPr>
            <w:tcW w:w="4562" w:type="dxa"/>
            <w:tcBorders>
              <w:top w:val="nil"/>
              <w:left w:val="nil"/>
              <w:bottom w:val="nil"/>
              <w:right w:val="single" w:sz="8" w:space="0" w:color="auto"/>
            </w:tcBorders>
            <w:tcMar>
              <w:top w:w="0" w:type="dxa"/>
              <w:left w:w="108" w:type="dxa"/>
              <w:bottom w:w="0" w:type="dxa"/>
              <w:right w:w="108" w:type="dxa"/>
            </w:tcMar>
            <w:hideMark/>
          </w:tcPr>
          <w:p w14:paraId="54FAC11D" w14:textId="77777777" w:rsidR="009C3A73" w:rsidRDefault="009C3A73">
            <w:pPr>
              <w:spacing w:line="252" w:lineRule="auto"/>
              <w:rPr>
                <w:rFonts w:ascii="Calibri" w:hAnsi="Calibri"/>
              </w:rPr>
            </w:pPr>
            <w:r>
              <w:rPr>
                <w:rFonts w:ascii="Calibri" w:hAnsi="Calibri"/>
              </w:rPr>
              <w:t>Provide on site or alternatively recommend an off-site contribution of £22,020 for the creation of additional allotment plots within Syston.</w:t>
            </w:r>
          </w:p>
        </w:tc>
      </w:tr>
      <w:tr w:rsidR="009C3A73" w14:paraId="69F5305E" w14:textId="77777777" w:rsidTr="009C3A73">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BFF50D" w14:textId="77777777" w:rsidR="009C3A73" w:rsidRDefault="009C3A73">
            <w:pPr>
              <w:spacing w:line="252" w:lineRule="auto"/>
              <w:rPr>
                <w:rFonts w:ascii="Calibri" w:hAnsi="Calibri"/>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7A28E59C" w14:textId="77777777" w:rsidR="009C3A73" w:rsidRDefault="009C3A73">
            <w:pPr>
              <w:spacing w:line="252" w:lineRule="auto"/>
              <w:rPr>
                <w:rFonts w:ascii="Calibri" w:hAnsi="Calibri"/>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0DFD9579" w14:textId="77777777" w:rsidR="009C3A73" w:rsidRDefault="009C3A73">
            <w:pPr>
              <w:rPr>
                <w:rFonts w:ascii="Calibri" w:hAnsi="Calibri"/>
              </w:rPr>
            </w:pPr>
          </w:p>
        </w:tc>
        <w:tc>
          <w:tcPr>
            <w:tcW w:w="4562" w:type="dxa"/>
            <w:tcBorders>
              <w:top w:val="nil"/>
              <w:left w:val="nil"/>
              <w:bottom w:val="single" w:sz="8" w:space="0" w:color="auto"/>
              <w:right w:val="single" w:sz="8" w:space="0" w:color="auto"/>
            </w:tcBorders>
            <w:tcMar>
              <w:top w:w="0" w:type="dxa"/>
              <w:left w:w="108" w:type="dxa"/>
              <w:bottom w:w="0" w:type="dxa"/>
              <w:right w:w="108" w:type="dxa"/>
            </w:tcMar>
          </w:tcPr>
          <w:p w14:paraId="545C09EA" w14:textId="77777777" w:rsidR="009C3A73" w:rsidRDefault="009C3A73">
            <w:pPr>
              <w:spacing w:line="252" w:lineRule="auto"/>
              <w:rPr>
                <w:rFonts w:ascii="Calibri" w:hAnsi="Calibri"/>
              </w:rPr>
            </w:pPr>
          </w:p>
        </w:tc>
      </w:tr>
      <w:tr w:rsidR="009C3A73" w14:paraId="730B1BDE" w14:textId="77777777" w:rsidTr="009C3A73">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4D8898" w14:textId="77777777" w:rsidR="009C3A73" w:rsidRDefault="009C3A73">
            <w:pPr>
              <w:spacing w:line="252" w:lineRule="auto"/>
              <w:rPr>
                <w:rFonts w:ascii="Calibri" w:hAnsi="Calibri"/>
              </w:rPr>
            </w:pPr>
            <w:r>
              <w:rPr>
                <w:rFonts w:ascii="Calibri" w:hAnsi="Calibri"/>
              </w:rPr>
              <w:t>Indoor Sport</w:t>
            </w:r>
          </w:p>
          <w:p w14:paraId="7F7E387C" w14:textId="77777777" w:rsidR="009C3A73" w:rsidRDefault="009C3A73">
            <w:pPr>
              <w:spacing w:line="252" w:lineRule="auto"/>
              <w:rPr>
                <w:rFonts w:ascii="Calibri" w:hAnsi="Calibri"/>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2849E442" w14:textId="77777777" w:rsidR="009C3A73" w:rsidRDefault="009C3A73">
            <w:pPr>
              <w:spacing w:line="252" w:lineRule="auto"/>
              <w:rPr>
                <w:rFonts w:ascii="Calibri" w:hAnsi="Calibri"/>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35C69184" w14:textId="77777777" w:rsidR="009C3A73" w:rsidRDefault="009C3A73">
            <w:pPr>
              <w:spacing w:line="252" w:lineRule="auto"/>
              <w:rPr>
                <w:rFonts w:ascii="Calibri" w:hAnsi="Calibri"/>
              </w:rPr>
            </w:pPr>
            <w:r>
              <w:rPr>
                <w:rFonts w:ascii="Calibri" w:hAnsi="Calibri"/>
              </w:rPr>
              <w:t>To be calculated using the Sport England Facility Calculator.</w:t>
            </w:r>
          </w:p>
        </w:tc>
        <w:tc>
          <w:tcPr>
            <w:tcW w:w="4562" w:type="dxa"/>
            <w:tcBorders>
              <w:top w:val="nil"/>
              <w:left w:val="nil"/>
              <w:bottom w:val="single" w:sz="8" w:space="0" w:color="auto"/>
              <w:right w:val="single" w:sz="8" w:space="0" w:color="auto"/>
            </w:tcBorders>
            <w:tcMar>
              <w:top w:w="0" w:type="dxa"/>
              <w:left w:w="108" w:type="dxa"/>
              <w:bottom w:w="0" w:type="dxa"/>
              <w:right w:w="108" w:type="dxa"/>
            </w:tcMar>
          </w:tcPr>
          <w:p w14:paraId="1DC9511E" w14:textId="77777777" w:rsidR="009C3A73" w:rsidRDefault="009C3A73">
            <w:pPr>
              <w:spacing w:line="252" w:lineRule="auto"/>
              <w:rPr>
                <w:rFonts w:ascii="Calibri" w:hAnsi="Calibri"/>
              </w:rPr>
            </w:pPr>
            <w:r>
              <w:rPr>
                <w:rFonts w:ascii="Calibri" w:hAnsi="Calibri"/>
              </w:rPr>
              <w:t>The Sport England Facility Calculator estimates that the development generates demand for - 29 additional pool visits per week (this equates to an additional 4.73 sq m pool space at a cost of £88,566), 0.13 indoor courts (at a cost of £85,576) and 0.03 Indoor Bowls Rinks (at a cost of £12,636). It is recommended that off-site contributions in line with Sport England guidelines are sought in accordance with the Council’s adopted Indoor Built Sport Facilities Strategy 2018 Priorities and Action Plan.</w:t>
            </w:r>
          </w:p>
          <w:p w14:paraId="4F39AF69" w14:textId="77777777" w:rsidR="009C3A73" w:rsidRDefault="009C3A73">
            <w:pPr>
              <w:spacing w:line="252" w:lineRule="auto"/>
              <w:rPr>
                <w:rFonts w:ascii="Calibri" w:hAnsi="Calibri"/>
              </w:rPr>
            </w:pPr>
          </w:p>
        </w:tc>
      </w:tr>
    </w:tbl>
    <w:p w14:paraId="0C3913DB" w14:textId="77777777" w:rsidR="009C3A73" w:rsidRDefault="009C3A73" w:rsidP="009C3A73">
      <w:pPr>
        <w:rPr>
          <w:rFonts w:ascii="Calibri" w:hAnsi="Calibri"/>
        </w:rPr>
      </w:pPr>
    </w:p>
    <w:p w14:paraId="04BB63F2" w14:textId="77777777" w:rsidR="009C3A73" w:rsidRDefault="009C3A73" w:rsidP="009C3A73">
      <w:pPr>
        <w:rPr>
          <w:rFonts w:ascii="Calibri" w:hAnsi="Calibri"/>
        </w:rPr>
      </w:pPr>
    </w:p>
    <w:p w14:paraId="23F5F4E9" w14:textId="77777777" w:rsidR="009C3A73" w:rsidRDefault="009C3A73" w:rsidP="009C3A73">
      <w:pPr>
        <w:rPr>
          <w:rFonts w:ascii="Calibri" w:hAnsi="Calibri"/>
        </w:rPr>
      </w:pPr>
      <w:r>
        <w:rPr>
          <w:rFonts w:ascii="Calibri" w:hAnsi="Calibri"/>
        </w:rPr>
        <w:t>If you have any queries or require any further information please do not hesitate to contact me.</w:t>
      </w:r>
    </w:p>
    <w:p w14:paraId="2DC158C0" w14:textId="77777777" w:rsidR="009C3A73" w:rsidRDefault="009C3A73" w:rsidP="009C3A73">
      <w:pPr>
        <w:rPr>
          <w:rFonts w:ascii="Calibri" w:hAnsi="Calibri"/>
        </w:rPr>
      </w:pPr>
    </w:p>
    <w:p w14:paraId="6D7689E0" w14:textId="77777777" w:rsidR="009C3A73" w:rsidRDefault="009C3A73" w:rsidP="009C3A73">
      <w:pPr>
        <w:rPr>
          <w:rFonts w:ascii="Calibri" w:hAnsi="Calibri"/>
        </w:rPr>
      </w:pPr>
      <w:r>
        <w:rPr>
          <w:rFonts w:ascii="Calibri" w:hAnsi="Calibri"/>
        </w:rPr>
        <w:t>Kind Regards,</w:t>
      </w:r>
    </w:p>
    <w:p w14:paraId="77944531" w14:textId="77777777" w:rsidR="009C3A73" w:rsidRDefault="009C3A73" w:rsidP="009C3A73">
      <w:pPr>
        <w:rPr>
          <w:rFonts w:ascii="Calibri" w:hAnsi="Calibri"/>
        </w:rPr>
      </w:pPr>
    </w:p>
    <w:p w14:paraId="0E2F5B85" w14:textId="77777777" w:rsidR="009C3A73" w:rsidRDefault="009C3A73" w:rsidP="009C3A73">
      <w:pPr>
        <w:rPr>
          <w:rFonts w:ascii="Calibri" w:hAnsi="Calibri"/>
        </w:rPr>
      </w:pPr>
      <w:r>
        <w:rPr>
          <w:rFonts w:ascii="Calibri" w:hAnsi="Calibri"/>
        </w:rPr>
        <w:t>Cara</w:t>
      </w:r>
    </w:p>
    <w:p w14:paraId="49D6B463" w14:textId="77777777" w:rsidR="009C3A73" w:rsidRDefault="009C3A73" w:rsidP="009C3A73">
      <w:pPr>
        <w:rPr>
          <w:rFonts w:ascii="Calibri" w:hAnsi="Calibri"/>
        </w:rPr>
      </w:pPr>
    </w:p>
    <w:p w14:paraId="4CD32736" w14:textId="77777777" w:rsidR="009C3A73" w:rsidRDefault="009C3A73" w:rsidP="009C3A73">
      <w:pPr>
        <w:rPr>
          <w:rFonts w:ascii="Calibri" w:hAnsi="Calibri"/>
        </w:rPr>
      </w:pPr>
    </w:p>
    <w:tbl>
      <w:tblPr>
        <w:tblW w:w="9351" w:type="dxa"/>
        <w:tblCellMar>
          <w:left w:w="0" w:type="dxa"/>
          <w:right w:w="0" w:type="dxa"/>
        </w:tblCellMar>
        <w:tblLook w:val="04A0" w:firstRow="1" w:lastRow="0" w:firstColumn="1" w:lastColumn="0" w:noHBand="0" w:noVBand="1"/>
      </w:tblPr>
      <w:tblGrid>
        <w:gridCol w:w="6828"/>
        <w:gridCol w:w="2523"/>
      </w:tblGrid>
      <w:tr w:rsidR="009C3A73" w14:paraId="2B194073" w14:textId="77777777" w:rsidTr="009C3A73">
        <w:tc>
          <w:tcPr>
            <w:tcW w:w="6828" w:type="dxa"/>
            <w:tcMar>
              <w:top w:w="0" w:type="dxa"/>
              <w:left w:w="108" w:type="dxa"/>
              <w:bottom w:w="0" w:type="dxa"/>
              <w:right w:w="108" w:type="dxa"/>
            </w:tcMar>
            <w:hideMark/>
          </w:tcPr>
          <w:p w14:paraId="5B941603" w14:textId="5B86E0F6" w:rsidR="009C3A73" w:rsidRDefault="009C3A73">
            <w:pPr>
              <w:rPr>
                <w:rFonts w:ascii="Arial" w:hAnsi="Arial" w:cs="Arial"/>
                <w:b/>
                <w:bCs/>
                <w:color w:val="003D7A"/>
                <w:sz w:val="24"/>
                <w:szCs w:val="24"/>
              </w:rPr>
            </w:pPr>
            <w:bookmarkStart w:id="1" w:name="_Hlk84237599"/>
            <w:r>
              <w:rPr>
                <w:noProof/>
              </w:rPr>
              <w:drawing>
                <wp:anchor distT="0" distB="0" distL="114299" distR="114299" simplePos="0" relativeHeight="251659264" behindDoc="0" locked="0" layoutInCell="1" allowOverlap="1" wp14:anchorId="791569D0" wp14:editId="220CAE49">
                  <wp:simplePos x="0" y="0"/>
                  <wp:positionH relativeFrom="column">
                    <wp:posOffset>3903345</wp:posOffset>
                  </wp:positionH>
                  <wp:positionV relativeFrom="paragraph">
                    <wp:posOffset>139065</wp:posOffset>
                  </wp:positionV>
                  <wp:extent cx="19050" cy="1628775"/>
                  <wp:effectExtent l="0" t="0" r="19050" b="952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6287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003D7A"/>
                <w:sz w:val="24"/>
                <w:szCs w:val="24"/>
              </w:rPr>
              <w:t>Cara Baker (She / Her / Hers)</w:t>
            </w:r>
          </w:p>
          <w:p w14:paraId="5B1D514C" w14:textId="77777777" w:rsidR="009C3A73" w:rsidRDefault="009C3A73">
            <w:pPr>
              <w:rPr>
                <w:rFonts w:ascii="Arial" w:hAnsi="Arial" w:cs="Arial"/>
                <w:sz w:val="24"/>
                <w:szCs w:val="24"/>
              </w:rPr>
            </w:pPr>
            <w:r>
              <w:rPr>
                <w:rFonts w:ascii="Arial" w:hAnsi="Arial" w:cs="Arial"/>
                <w:sz w:val="24"/>
                <w:szCs w:val="24"/>
              </w:rPr>
              <w:t xml:space="preserve">Planning Liaison Officer </w:t>
            </w:r>
          </w:p>
        </w:tc>
        <w:tc>
          <w:tcPr>
            <w:tcW w:w="2523" w:type="dxa"/>
            <w:vMerge w:val="restart"/>
            <w:tcMar>
              <w:top w:w="0" w:type="dxa"/>
              <w:left w:w="108" w:type="dxa"/>
              <w:bottom w:w="0" w:type="dxa"/>
              <w:right w:w="108" w:type="dxa"/>
            </w:tcMar>
            <w:vAlign w:val="center"/>
            <w:hideMark/>
          </w:tcPr>
          <w:p w14:paraId="0EC4B325" w14:textId="31D43D9B" w:rsidR="009C3A73" w:rsidRDefault="009C3A73">
            <w:pPr>
              <w:rPr>
                <w:rFonts w:ascii="Calibri" w:hAnsi="Calibri"/>
              </w:rPr>
            </w:pPr>
            <w:r>
              <w:rPr>
                <w:noProof/>
              </w:rPr>
              <w:drawing>
                <wp:anchor distT="0" distB="0" distL="114300" distR="114300" simplePos="0" relativeHeight="251660288" behindDoc="1" locked="0" layoutInCell="1" allowOverlap="1" wp14:anchorId="45894214" wp14:editId="6A1E9202">
                  <wp:simplePos x="0" y="0"/>
                  <wp:positionH relativeFrom="column">
                    <wp:posOffset>-176530</wp:posOffset>
                  </wp:positionH>
                  <wp:positionV relativeFrom="paragraph">
                    <wp:posOffset>187960</wp:posOffset>
                  </wp:positionV>
                  <wp:extent cx="1841500" cy="918210"/>
                  <wp:effectExtent l="0" t="0" r="0" b="0"/>
                  <wp:wrapNone/>
                  <wp:docPr id="2" name="Picture 2" descr="Charnwood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descr="Charnwood Borough Council logo"/>
                          <pic:cNvPicPr>
                            <a:picLocks noChangeAspect="1" noChangeArrowheads="1"/>
                          </pic:cNvPicPr>
                        </pic:nvPicPr>
                        <pic:blipFill>
                          <a:blip r:embed="rId7">
                            <a:extLst>
                              <a:ext uri="{28A0092B-C50C-407E-A947-70E740481C1C}">
                                <a14:useLocalDpi xmlns:a14="http://schemas.microsoft.com/office/drawing/2010/main" val="0"/>
                              </a:ext>
                            </a:extLst>
                          </a:blip>
                          <a:srcRect l="-7875" t="-17493" r="-11075" b="-28716"/>
                          <a:stretch>
                            <a:fillRect/>
                          </a:stretch>
                        </pic:blipFill>
                        <pic:spPr bwMode="auto">
                          <a:xfrm>
                            <a:off x="0" y="0"/>
                            <a:ext cx="1841500" cy="91821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 </w:t>
            </w:r>
          </w:p>
        </w:tc>
      </w:tr>
      <w:tr w:rsidR="009C3A73" w14:paraId="55224D8C" w14:textId="77777777" w:rsidTr="009C3A73">
        <w:tc>
          <w:tcPr>
            <w:tcW w:w="6828" w:type="dxa"/>
            <w:tcMar>
              <w:top w:w="0" w:type="dxa"/>
              <w:left w:w="108" w:type="dxa"/>
              <w:bottom w:w="0" w:type="dxa"/>
              <w:right w:w="108" w:type="dxa"/>
            </w:tcMar>
          </w:tcPr>
          <w:p w14:paraId="02CA437D" w14:textId="77777777" w:rsidR="009C3A73" w:rsidRDefault="009C3A73">
            <w:pPr>
              <w:rPr>
                <w:rFonts w:ascii="Arial" w:hAnsi="Arial" w:cs="Arial"/>
                <w:b/>
                <w:bCs/>
                <w:sz w:val="24"/>
                <w:szCs w:val="24"/>
              </w:rPr>
            </w:pPr>
          </w:p>
          <w:p w14:paraId="248BBF5E" w14:textId="77777777" w:rsidR="009C3A73" w:rsidRDefault="009C3A73">
            <w:pPr>
              <w:rPr>
                <w:rFonts w:ascii="Arial" w:hAnsi="Arial" w:cs="Arial"/>
                <w:sz w:val="24"/>
                <w:szCs w:val="24"/>
              </w:rPr>
            </w:pPr>
            <w:r>
              <w:rPr>
                <w:rFonts w:ascii="Arial" w:hAnsi="Arial" w:cs="Arial"/>
                <w:b/>
                <w:bCs/>
                <w:color w:val="003D7A"/>
                <w:sz w:val="24"/>
                <w:szCs w:val="24"/>
              </w:rPr>
              <w:t>Tel</w:t>
            </w:r>
            <w:r>
              <w:rPr>
                <w:rFonts w:ascii="Arial" w:hAnsi="Arial" w:cs="Arial"/>
                <w:color w:val="003D7A"/>
                <w:sz w:val="24"/>
                <w:szCs w:val="24"/>
              </w:rPr>
              <w:t xml:space="preserve">: </w:t>
            </w:r>
            <w:r>
              <w:rPr>
                <w:rFonts w:ascii="Arial" w:hAnsi="Arial" w:cs="Arial"/>
                <w:sz w:val="24"/>
                <w:szCs w:val="24"/>
              </w:rPr>
              <w:t>01509 632526</w:t>
            </w:r>
          </w:p>
          <w:p w14:paraId="20395265" w14:textId="77777777" w:rsidR="009C3A73" w:rsidRDefault="009C3A73">
            <w:pPr>
              <w:rPr>
                <w:rFonts w:ascii="Arial" w:hAnsi="Arial" w:cs="Arial"/>
                <w:color w:val="003D7A"/>
                <w:sz w:val="24"/>
                <w:szCs w:val="24"/>
              </w:rPr>
            </w:pPr>
            <w:r>
              <w:rPr>
                <w:rFonts w:ascii="Arial" w:hAnsi="Arial" w:cs="Arial"/>
                <w:b/>
                <w:bCs/>
                <w:color w:val="003D7A"/>
                <w:sz w:val="24"/>
                <w:szCs w:val="24"/>
              </w:rPr>
              <w:t>Email</w:t>
            </w:r>
            <w:r>
              <w:rPr>
                <w:rFonts w:ascii="Arial" w:hAnsi="Arial" w:cs="Arial"/>
                <w:color w:val="003D7A"/>
                <w:sz w:val="24"/>
                <w:szCs w:val="24"/>
              </w:rPr>
              <w:t>: cara.baker</w:t>
            </w:r>
            <w:hyperlink r:id="rId8" w:history="1">
              <w:r>
                <w:rPr>
                  <w:rStyle w:val="Hyperlink"/>
                  <w:rFonts w:ascii="Arial" w:hAnsi="Arial" w:cs="Arial"/>
                  <w:color w:val="0563C1"/>
                  <w:sz w:val="24"/>
                  <w:szCs w:val="24"/>
                </w:rPr>
                <w:t>@charnwood.gov.uk</w:t>
              </w:r>
            </w:hyperlink>
          </w:p>
          <w:p w14:paraId="521A9D9E" w14:textId="77777777" w:rsidR="009C3A73" w:rsidRDefault="009C3A73">
            <w:pPr>
              <w:rPr>
                <w:rFonts w:ascii="Arial" w:hAnsi="Arial" w:cs="Arial"/>
                <w:sz w:val="24"/>
                <w:szCs w:val="24"/>
              </w:rPr>
            </w:pPr>
            <w:r>
              <w:rPr>
                <w:rFonts w:ascii="Arial" w:hAnsi="Arial" w:cs="Arial"/>
                <w:b/>
                <w:bCs/>
                <w:color w:val="003D7A"/>
                <w:sz w:val="24"/>
                <w:szCs w:val="24"/>
              </w:rPr>
              <w:lastRenderedPageBreak/>
              <w:t xml:space="preserve">Web: </w:t>
            </w:r>
            <w:hyperlink r:id="rId9" w:history="1">
              <w:r>
                <w:rPr>
                  <w:rStyle w:val="Hyperlink"/>
                  <w:rFonts w:ascii="Arial" w:hAnsi="Arial" w:cs="Arial"/>
                  <w:color w:val="0563C1"/>
                  <w:sz w:val="24"/>
                  <w:szCs w:val="24"/>
                </w:rPr>
                <w:t>www.charnwood.gov.uk</w:t>
              </w:r>
            </w:hyperlink>
          </w:p>
          <w:p w14:paraId="621DA7B0" w14:textId="77777777" w:rsidR="009C3A73" w:rsidRDefault="009C3A73">
            <w:pPr>
              <w:rPr>
                <w:rFonts w:ascii="Calibri" w:hAnsi="Calibri"/>
              </w:rPr>
            </w:pPr>
          </w:p>
        </w:tc>
        <w:tc>
          <w:tcPr>
            <w:tcW w:w="0" w:type="auto"/>
            <w:vMerge/>
            <w:vAlign w:val="center"/>
            <w:hideMark/>
          </w:tcPr>
          <w:p w14:paraId="26B6FD5B" w14:textId="77777777" w:rsidR="009C3A73" w:rsidRDefault="009C3A73">
            <w:pPr>
              <w:rPr>
                <w:rFonts w:ascii="Calibri" w:hAnsi="Calibri"/>
              </w:rPr>
            </w:pPr>
          </w:p>
        </w:tc>
      </w:tr>
      <w:tr w:rsidR="009C3A73" w14:paraId="2F8A427E" w14:textId="77777777" w:rsidTr="009C3A73">
        <w:tc>
          <w:tcPr>
            <w:tcW w:w="6828" w:type="dxa"/>
            <w:tcMar>
              <w:top w:w="0" w:type="dxa"/>
              <w:left w:w="108" w:type="dxa"/>
              <w:bottom w:w="0" w:type="dxa"/>
              <w:right w:w="108" w:type="dxa"/>
            </w:tcMar>
          </w:tcPr>
          <w:p w14:paraId="2005C442" w14:textId="77777777" w:rsidR="009C3A73" w:rsidRDefault="009C3A73">
            <w:pPr>
              <w:rPr>
                <w:rFonts w:ascii="Arial" w:hAnsi="Arial" w:cs="Arial"/>
                <w:b/>
                <w:bCs/>
                <w:sz w:val="24"/>
                <w:szCs w:val="24"/>
              </w:rPr>
            </w:pPr>
            <w:r>
              <w:rPr>
                <w:rFonts w:ascii="Arial" w:hAnsi="Arial" w:cs="Arial"/>
                <w:b/>
                <w:bCs/>
                <w:sz w:val="24"/>
                <w:szCs w:val="24"/>
              </w:rPr>
              <w:t>Keep in touch via our email alerts</w:t>
            </w:r>
          </w:p>
          <w:p w14:paraId="1846EDFF" w14:textId="77777777" w:rsidR="009C3A73" w:rsidRDefault="005127C9">
            <w:pPr>
              <w:rPr>
                <w:rFonts w:ascii="Arial" w:hAnsi="Arial" w:cs="Arial"/>
                <w:b/>
                <w:bCs/>
                <w:color w:val="003D7A"/>
                <w:sz w:val="24"/>
                <w:szCs w:val="24"/>
              </w:rPr>
            </w:pPr>
            <w:hyperlink r:id="rId10" w:history="1">
              <w:r w:rsidR="009C3A73">
                <w:rPr>
                  <w:rStyle w:val="Hyperlink"/>
                  <w:rFonts w:ascii="Arial" w:hAnsi="Arial" w:cs="Arial"/>
                  <w:b/>
                  <w:bCs/>
                  <w:color w:val="003D7A"/>
                  <w:sz w:val="24"/>
                  <w:szCs w:val="24"/>
                </w:rPr>
                <w:t>www.charnwood.gov.uk/alerts</w:t>
              </w:r>
            </w:hyperlink>
          </w:p>
          <w:p w14:paraId="74251731" w14:textId="77777777" w:rsidR="009C3A73" w:rsidRDefault="009C3A73">
            <w:pPr>
              <w:rPr>
                <w:rFonts w:ascii="Calibri" w:hAnsi="Calibri"/>
              </w:rPr>
            </w:pPr>
          </w:p>
        </w:tc>
        <w:tc>
          <w:tcPr>
            <w:tcW w:w="2523" w:type="dxa"/>
            <w:tcMar>
              <w:top w:w="0" w:type="dxa"/>
              <w:left w:w="108" w:type="dxa"/>
              <w:bottom w:w="0" w:type="dxa"/>
              <w:right w:w="108" w:type="dxa"/>
            </w:tcMar>
          </w:tcPr>
          <w:p w14:paraId="4DF79E8C" w14:textId="77777777" w:rsidR="009C3A73" w:rsidRDefault="009C3A73">
            <w:pPr>
              <w:rPr>
                <w:rFonts w:ascii="Calibri" w:hAnsi="Calibri"/>
              </w:rPr>
            </w:pPr>
          </w:p>
        </w:tc>
      </w:tr>
      <w:tr w:rsidR="009C3A73" w14:paraId="4DDACF0C" w14:textId="77777777" w:rsidTr="009C3A73">
        <w:tc>
          <w:tcPr>
            <w:tcW w:w="9351" w:type="dxa"/>
            <w:gridSpan w:val="2"/>
            <w:tcMar>
              <w:top w:w="0" w:type="dxa"/>
              <w:left w:w="108" w:type="dxa"/>
              <w:bottom w:w="0" w:type="dxa"/>
              <w:right w:w="108" w:type="dxa"/>
            </w:tcMar>
            <w:hideMark/>
          </w:tcPr>
          <w:p w14:paraId="6625A93F" w14:textId="77777777" w:rsidR="009C3A73" w:rsidRDefault="009C3A73">
            <w:pPr>
              <w:rPr>
                <w:rFonts w:ascii="Arial" w:hAnsi="Arial" w:cs="Arial"/>
                <w:b/>
                <w:bCs/>
                <w:sz w:val="24"/>
                <w:szCs w:val="24"/>
              </w:rPr>
            </w:pPr>
            <w:r>
              <w:rPr>
                <w:rFonts w:ascii="Arial" w:hAnsi="Arial" w:cs="Arial"/>
                <w:b/>
                <w:bCs/>
                <w:sz w:val="24"/>
                <w:szCs w:val="24"/>
              </w:rPr>
              <w:t xml:space="preserve">Twitter: @CharnwoodBC     Facebook: </w:t>
            </w:r>
            <w:hyperlink r:id="rId11" w:history="1">
              <w:r>
                <w:rPr>
                  <w:rStyle w:val="Hyperlink"/>
                  <w:rFonts w:ascii="Arial" w:hAnsi="Arial" w:cs="Arial"/>
                  <w:b/>
                  <w:bCs/>
                  <w:color w:val="0563C1"/>
                  <w:sz w:val="24"/>
                  <w:szCs w:val="24"/>
                </w:rPr>
                <w:t>www.facebook.com/charnwoodbc</w:t>
              </w:r>
            </w:hyperlink>
          </w:p>
        </w:tc>
      </w:tr>
      <w:tr w:rsidR="009C3A73" w14:paraId="25A4EEFE" w14:textId="77777777" w:rsidTr="009C3A73">
        <w:tc>
          <w:tcPr>
            <w:tcW w:w="9351" w:type="dxa"/>
            <w:gridSpan w:val="2"/>
            <w:tcMar>
              <w:top w:w="0" w:type="dxa"/>
              <w:left w:w="108" w:type="dxa"/>
              <w:bottom w:w="0" w:type="dxa"/>
              <w:right w:w="108" w:type="dxa"/>
            </w:tcMar>
          </w:tcPr>
          <w:p w14:paraId="5E45CE2F" w14:textId="77777777" w:rsidR="009C3A73" w:rsidRDefault="009C3A73">
            <w:pPr>
              <w:rPr>
                <w:rFonts w:ascii="Arial" w:hAnsi="Arial" w:cs="Arial"/>
                <w:b/>
                <w:bCs/>
                <w:sz w:val="24"/>
                <w:szCs w:val="24"/>
              </w:rPr>
            </w:pPr>
          </w:p>
          <w:p w14:paraId="3703BE36" w14:textId="77777777" w:rsidR="009C3A73" w:rsidRDefault="009C3A73">
            <w:pPr>
              <w:rPr>
                <w:rFonts w:ascii="Arial" w:hAnsi="Arial" w:cs="Arial"/>
                <w:b/>
                <w:bCs/>
                <w:sz w:val="24"/>
                <w:szCs w:val="24"/>
              </w:rPr>
            </w:pPr>
            <w:r>
              <w:rPr>
                <w:rFonts w:ascii="Arial" w:hAnsi="Arial" w:cs="Arial"/>
                <w:b/>
                <w:bCs/>
                <w:color w:val="003D7A"/>
                <w:sz w:val="24"/>
                <w:szCs w:val="24"/>
              </w:rPr>
              <w:t>Our values</w:t>
            </w:r>
          </w:p>
        </w:tc>
      </w:tr>
      <w:tr w:rsidR="009C3A73" w14:paraId="6B427B17" w14:textId="77777777" w:rsidTr="009C3A73">
        <w:tc>
          <w:tcPr>
            <w:tcW w:w="9351" w:type="dxa"/>
            <w:gridSpan w:val="2"/>
            <w:tcMar>
              <w:top w:w="0" w:type="dxa"/>
              <w:left w:w="108" w:type="dxa"/>
              <w:bottom w:w="0" w:type="dxa"/>
              <w:right w:w="108" w:type="dxa"/>
            </w:tcMar>
          </w:tcPr>
          <w:p w14:paraId="437143CA" w14:textId="77777777" w:rsidR="009C3A73" w:rsidRDefault="009C3A73">
            <w:pPr>
              <w:rPr>
                <w:rFonts w:ascii="Arial" w:hAnsi="Arial" w:cs="Arial"/>
                <w:b/>
                <w:bCs/>
                <w:sz w:val="24"/>
                <w:szCs w:val="24"/>
              </w:rPr>
            </w:pPr>
          </w:p>
        </w:tc>
      </w:tr>
      <w:tr w:rsidR="009C3A73" w14:paraId="6FB35798" w14:textId="77777777" w:rsidTr="009C3A73">
        <w:trPr>
          <w:trHeight w:val="1296"/>
        </w:trPr>
        <w:tc>
          <w:tcPr>
            <w:tcW w:w="9351" w:type="dxa"/>
            <w:gridSpan w:val="2"/>
            <w:tcMar>
              <w:top w:w="0" w:type="dxa"/>
              <w:left w:w="108" w:type="dxa"/>
              <w:bottom w:w="0" w:type="dxa"/>
              <w:right w:w="108" w:type="dxa"/>
            </w:tcMar>
            <w:hideMark/>
          </w:tcPr>
          <w:p w14:paraId="707911F8" w14:textId="47C22716" w:rsidR="009C3A73" w:rsidRDefault="009C3A73">
            <w:pPr>
              <w:rPr>
                <w:rFonts w:ascii="Calibri" w:hAnsi="Calibri"/>
              </w:rPr>
            </w:pPr>
            <w:r>
              <w:rPr>
                <w:rFonts w:ascii="Calibri" w:hAnsi="Calibri"/>
                <w:noProof/>
              </w:rPr>
              <w:drawing>
                <wp:inline distT="0" distB="0" distL="0" distR="0" wp14:anchorId="3DB8DA4C" wp14:editId="4CAA9926">
                  <wp:extent cx="5661660" cy="1760220"/>
                  <wp:effectExtent l="0" t="0" r="15240" b="11430"/>
                  <wp:docPr id="1" name="Picture 1" descr="Charnwood Borough Council's values are: Pride in Charnwood; Working Together; Customer Foc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nwood Borough Council's values are: Pride in Charnwood; Working Together; Customer Focus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661660" cy="1760220"/>
                          </a:xfrm>
                          <a:prstGeom prst="rect">
                            <a:avLst/>
                          </a:prstGeom>
                          <a:noFill/>
                          <a:ln>
                            <a:noFill/>
                          </a:ln>
                        </pic:spPr>
                      </pic:pic>
                    </a:graphicData>
                  </a:graphic>
                </wp:inline>
              </w:drawing>
            </w:r>
          </w:p>
        </w:tc>
      </w:tr>
      <w:tr w:rsidR="009C3A73" w14:paraId="1FFFDAA9" w14:textId="77777777" w:rsidTr="009C3A73">
        <w:trPr>
          <w:trHeight w:val="1138"/>
        </w:trPr>
        <w:tc>
          <w:tcPr>
            <w:tcW w:w="9351" w:type="dxa"/>
            <w:gridSpan w:val="2"/>
            <w:tcMar>
              <w:top w:w="0" w:type="dxa"/>
              <w:left w:w="108" w:type="dxa"/>
              <w:bottom w:w="0" w:type="dxa"/>
              <w:right w:w="108" w:type="dxa"/>
            </w:tcMar>
          </w:tcPr>
          <w:p w14:paraId="4E344FD7" w14:textId="77777777" w:rsidR="009C3A73" w:rsidRDefault="009C3A73">
            <w:pPr>
              <w:rPr>
                <w:rFonts w:ascii="Arial" w:hAnsi="Arial" w:cs="Arial"/>
                <w:sz w:val="24"/>
                <w:szCs w:val="24"/>
              </w:rPr>
            </w:pPr>
          </w:p>
          <w:p w14:paraId="47E7BB0E" w14:textId="77777777" w:rsidR="009C3A73" w:rsidRDefault="009C3A73">
            <w:pPr>
              <w:rPr>
                <w:rFonts w:ascii="Calibri" w:hAnsi="Calibri"/>
              </w:rPr>
            </w:pPr>
            <w:r>
              <w:rPr>
                <w:rFonts w:ascii="Arial" w:hAnsi="Arial" w:cs="Arial"/>
                <w:sz w:val="24"/>
                <w:szCs w:val="24"/>
              </w:rPr>
              <w:t>Charnwood Borough Council is an agile organisation and I sometimes work outside of standard office hours. Please respond to my email at a time that is convenient for you.</w:t>
            </w:r>
          </w:p>
        </w:tc>
      </w:tr>
      <w:bookmarkEnd w:id="1"/>
    </w:tbl>
    <w:p w14:paraId="35743F51" w14:textId="77777777" w:rsidR="009C3A73" w:rsidRDefault="009C3A73" w:rsidP="009C3A73">
      <w:pPr>
        <w:rPr>
          <w:rFonts w:ascii="Calibri" w:hAnsi="Calibri"/>
        </w:rPr>
      </w:pPr>
    </w:p>
    <w:p w14:paraId="47ADC990" w14:textId="77777777" w:rsidR="009C3A73" w:rsidRDefault="009C3A73" w:rsidP="009C3A73">
      <w:pPr>
        <w:rPr>
          <w:rFonts w:ascii="Calibri" w:hAnsi="Calibri"/>
        </w:rPr>
      </w:pPr>
    </w:p>
    <w:p w14:paraId="2FB670C4" w14:textId="77777777" w:rsidR="009C3A73" w:rsidRDefault="009C3A73"/>
    <w:sectPr w:rsidR="009C3A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Calibri"/>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A73"/>
    <w:rsid w:val="005127C9"/>
    <w:rsid w:val="009C3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A0D03"/>
  <w15:chartTrackingRefBased/>
  <w15:docId w15:val="{AAF83EEE-94EC-47AF-8D76-DF124A17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A73"/>
    <w:pPr>
      <w:spacing w:after="0" w:line="240" w:lineRule="auto"/>
    </w:pPr>
    <w:rPr>
      <w:rFonts w:ascii="Gill Sans MT" w:hAnsi="Gill Sans MT"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3A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78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charnwood.gov.uk" TargetMode="External"/><Relationship Id="rId13" Type="http://schemas.openxmlformats.org/officeDocument/2006/relationships/image" Target="cid:image008.png@01D89CE9.357CE440"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facebook.com/charnwoodbc" TargetMode="External"/><Relationship Id="rId5" Type="http://schemas.openxmlformats.org/officeDocument/2006/relationships/hyperlink" Target="mailto:Louise.Winson@charnwood.gov.uk" TargetMode="External"/><Relationship Id="rId15" Type="http://schemas.openxmlformats.org/officeDocument/2006/relationships/theme" Target="theme/theme1.xml"/><Relationship Id="rId10" Type="http://schemas.openxmlformats.org/officeDocument/2006/relationships/hyperlink" Target="http://www.charnwood.gov.uk/alerts" TargetMode="External"/><Relationship Id="rId4" Type="http://schemas.openxmlformats.org/officeDocument/2006/relationships/hyperlink" Target="mailto:Cara.Baker@charnwood.gov.uk" TargetMode="External"/><Relationship Id="rId9" Type="http://schemas.openxmlformats.org/officeDocument/2006/relationships/hyperlink" Target="http://www.charnwood.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4351</Characters>
  <Application>Microsoft Office Word</Application>
  <DocSecurity>0</DocSecurity>
  <Lines>36</Lines>
  <Paragraphs>10</Paragraphs>
  <ScaleCrop>false</ScaleCrop>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King</dc:creator>
  <cp:keywords/>
  <dc:description/>
  <cp:lastModifiedBy>pati-svc</cp:lastModifiedBy>
  <cp:revision>2</cp:revision>
  <dcterms:created xsi:type="dcterms:W3CDTF">2023-10-05T05:55:00Z</dcterms:created>
  <dcterms:modified xsi:type="dcterms:W3CDTF">2023-10-05T05:55:00Z</dcterms:modified>
</cp:coreProperties>
</file>