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F92B7" w14:textId="77777777" w:rsidR="00D96B1B" w:rsidRDefault="00D96B1B" w:rsidP="00D96B1B">
      <w:pPr>
        <w:jc w:val="center"/>
        <w:rPr>
          <w:b/>
        </w:rPr>
      </w:pPr>
    </w:p>
    <w:p w14:paraId="578C5A35" w14:textId="77777777" w:rsidR="00D96B1B" w:rsidRPr="00D96B1B" w:rsidRDefault="00D96B1B" w:rsidP="00D96B1B">
      <w:pPr>
        <w:jc w:val="center"/>
        <w:rPr>
          <w:b/>
        </w:rPr>
      </w:pPr>
      <w:r w:rsidRPr="00D96B1B">
        <w:rPr>
          <w:b/>
        </w:rPr>
        <w:t>The Anti-Social Behaviour, Crime and Policing Act 2014</w:t>
      </w:r>
    </w:p>
    <w:p w14:paraId="3E6D9A77" w14:textId="77777777" w:rsidR="00D96B1B" w:rsidRPr="00D96B1B" w:rsidRDefault="00D96B1B" w:rsidP="00D96B1B">
      <w:pPr>
        <w:jc w:val="center"/>
        <w:rPr>
          <w:b/>
        </w:rPr>
      </w:pPr>
    </w:p>
    <w:p w14:paraId="0DCBA0B3" w14:textId="77777777" w:rsidR="00D96B1B" w:rsidRPr="00D96B1B" w:rsidRDefault="00D96B1B" w:rsidP="00D96B1B">
      <w:pPr>
        <w:jc w:val="center"/>
        <w:rPr>
          <w:b/>
        </w:rPr>
      </w:pPr>
      <w:r w:rsidRPr="00D96B1B">
        <w:rPr>
          <w:b/>
        </w:rPr>
        <w:t>The Public Spaces Protection Order (‘PSPO’) – (Bradgate Park and Swithland Wood) Control of Dogs 2016</w:t>
      </w:r>
    </w:p>
    <w:p w14:paraId="57E0A1DB" w14:textId="77777777" w:rsidR="00D96B1B" w:rsidRPr="00D96B1B" w:rsidRDefault="00D96B1B" w:rsidP="00D96B1B">
      <w:pPr>
        <w:rPr>
          <w:b/>
        </w:rPr>
      </w:pPr>
    </w:p>
    <w:p w14:paraId="5FAE3C8D" w14:textId="77777777" w:rsidR="00D96B1B" w:rsidRPr="00D96B1B" w:rsidRDefault="00D96B1B" w:rsidP="00D96B1B">
      <w:pPr>
        <w:jc w:val="both"/>
      </w:pPr>
      <w:r w:rsidRPr="00D96B1B">
        <w:t>Charnwood Borough Council (“the Council”) in exercise of its power under section 59 of the Anti-Social Behaviour, Crime and Policing Act 2014 (“the Act”) and of all other enabling powers being satisfied that that the conditions set out in section 59 of the Act have been met hereby makes the following Order:</w:t>
      </w:r>
    </w:p>
    <w:p w14:paraId="3A55DFF0" w14:textId="77777777" w:rsidR="00D96B1B" w:rsidRPr="00D96B1B" w:rsidRDefault="00D96B1B" w:rsidP="00D96B1B">
      <w:pPr>
        <w:jc w:val="both"/>
        <w:rPr>
          <w:b/>
        </w:rPr>
      </w:pPr>
    </w:p>
    <w:p w14:paraId="0B7CD78D" w14:textId="77777777" w:rsidR="00D96B1B" w:rsidRPr="00D96B1B" w:rsidRDefault="00D96B1B" w:rsidP="00D96B1B">
      <w:pPr>
        <w:jc w:val="both"/>
        <w:rPr>
          <w:b/>
        </w:rPr>
      </w:pPr>
      <w:r w:rsidRPr="00D96B1B">
        <w:rPr>
          <w:b/>
        </w:rPr>
        <w:t>Part i:</w:t>
      </w:r>
      <w:r w:rsidRPr="00D96B1B">
        <w:rPr>
          <w:b/>
        </w:rPr>
        <w:tab/>
      </w:r>
      <w:r w:rsidRPr="00D96B1B">
        <w:rPr>
          <w:b/>
        </w:rPr>
        <w:tab/>
        <w:t>Dog Fouling</w:t>
      </w:r>
    </w:p>
    <w:p w14:paraId="4F65FC23" w14:textId="77777777" w:rsidR="00D96B1B" w:rsidRPr="00D96B1B" w:rsidRDefault="00D96B1B" w:rsidP="00D96B1B">
      <w:pPr>
        <w:jc w:val="both"/>
      </w:pPr>
      <w:r w:rsidRPr="00D96B1B">
        <w:t xml:space="preserve">If a dog defecates at any time on land to which this Order applies across the entire </w:t>
      </w:r>
      <w:r>
        <w:t>E</w:t>
      </w:r>
      <w:r w:rsidRPr="00D96B1B">
        <w:t>state a person who is in charge of the dog at the time must remove the faeces from the land forthwith, that person shall be guilty of an offence unless:</w:t>
      </w:r>
    </w:p>
    <w:p w14:paraId="1686A23C" w14:textId="77777777" w:rsidR="00D96B1B" w:rsidRPr="00D96B1B" w:rsidRDefault="00D96B1B" w:rsidP="00D96B1B">
      <w:pPr>
        <w:ind w:left="720"/>
        <w:jc w:val="both"/>
      </w:pPr>
    </w:p>
    <w:p w14:paraId="460A9144" w14:textId="77777777" w:rsidR="00D96B1B" w:rsidRPr="00D96B1B" w:rsidRDefault="00D96B1B" w:rsidP="00D96B1B">
      <w:pPr>
        <w:numPr>
          <w:ilvl w:val="0"/>
          <w:numId w:val="2"/>
        </w:numPr>
        <w:jc w:val="both"/>
      </w:pPr>
      <w:r w:rsidRPr="00D96B1B">
        <w:t>he has reasonable excuse for failing to do so: or</w:t>
      </w:r>
    </w:p>
    <w:p w14:paraId="1E73C3C2" w14:textId="77777777" w:rsidR="00D96B1B" w:rsidRPr="00D96B1B" w:rsidRDefault="00D96B1B" w:rsidP="00D96B1B">
      <w:pPr>
        <w:numPr>
          <w:ilvl w:val="0"/>
          <w:numId w:val="2"/>
        </w:numPr>
        <w:jc w:val="both"/>
      </w:pPr>
      <w:r w:rsidRPr="00D96B1B">
        <w:t>the owner, occupier or other person or authority having control of the land has consented (generally or specifically) to his failing to do so.</w:t>
      </w:r>
    </w:p>
    <w:p w14:paraId="5A29AC16" w14:textId="77777777" w:rsidR="00D96B1B" w:rsidRPr="00D96B1B" w:rsidRDefault="00D96B1B" w:rsidP="00D96B1B">
      <w:pPr>
        <w:ind w:left="720"/>
        <w:jc w:val="both"/>
      </w:pPr>
    </w:p>
    <w:p w14:paraId="0BBBB431" w14:textId="77777777" w:rsidR="00D96B1B" w:rsidRPr="00D96B1B" w:rsidRDefault="00D96B1B" w:rsidP="00D96B1B">
      <w:pPr>
        <w:jc w:val="both"/>
      </w:pPr>
      <w:r w:rsidRPr="00D96B1B">
        <w:rPr>
          <w:b/>
        </w:rPr>
        <w:t>Part ii:</w:t>
      </w:r>
      <w:r w:rsidRPr="00D96B1B">
        <w:tab/>
      </w:r>
      <w:r w:rsidRPr="00D96B1B">
        <w:rPr>
          <w:b/>
        </w:rPr>
        <w:t>Leads by Order</w:t>
      </w:r>
    </w:p>
    <w:p w14:paraId="3AFC7A5E" w14:textId="3AD45654" w:rsidR="00D96B1B" w:rsidRPr="00D96B1B" w:rsidRDefault="00D96B1B" w:rsidP="00D96B1B">
      <w:pPr>
        <w:jc w:val="both"/>
      </w:pPr>
      <w:r w:rsidRPr="00D96B1B">
        <w:t xml:space="preserve">A person in charge of a dog on land to which this order applies must comply with a direction given to him by an authorised  </w:t>
      </w:r>
      <w:r w:rsidR="004E3786">
        <w:t xml:space="preserve">member of </w:t>
      </w:r>
      <w:r w:rsidRPr="00D96B1B">
        <w:t xml:space="preserve"> Trust </w:t>
      </w:r>
      <w:r w:rsidR="004E3786">
        <w:t xml:space="preserve">staff </w:t>
      </w:r>
      <w:r w:rsidRPr="00D96B1B">
        <w:t>to put and keep a dog on a lead across the entire Estate shall be guilty of an offence unless:</w:t>
      </w:r>
    </w:p>
    <w:p w14:paraId="02EF3554" w14:textId="77777777" w:rsidR="00D96B1B" w:rsidRPr="00D96B1B" w:rsidRDefault="00D96B1B" w:rsidP="00D96B1B">
      <w:pPr>
        <w:jc w:val="both"/>
      </w:pPr>
    </w:p>
    <w:p w14:paraId="2DDD8E71" w14:textId="77777777" w:rsidR="00D96B1B" w:rsidRPr="00D96B1B" w:rsidRDefault="00D96B1B" w:rsidP="00D96B1B">
      <w:pPr>
        <w:numPr>
          <w:ilvl w:val="0"/>
          <w:numId w:val="3"/>
        </w:numPr>
        <w:jc w:val="both"/>
      </w:pPr>
      <w:r w:rsidRPr="00D96B1B">
        <w:t>he has reasonable excuse for failing to do so: or</w:t>
      </w:r>
    </w:p>
    <w:p w14:paraId="27AE3E00" w14:textId="77777777" w:rsidR="00D96B1B" w:rsidRPr="00D96B1B" w:rsidRDefault="00D96B1B" w:rsidP="00D96B1B">
      <w:pPr>
        <w:numPr>
          <w:ilvl w:val="0"/>
          <w:numId w:val="3"/>
        </w:numPr>
        <w:jc w:val="both"/>
      </w:pPr>
      <w:r w:rsidRPr="00D96B1B">
        <w:t>the owner, occupier or other person or authority having control of the land has consented (generally or specifically) to his failing to do so.</w:t>
      </w:r>
    </w:p>
    <w:p w14:paraId="628D5246" w14:textId="77777777" w:rsidR="00D96B1B" w:rsidRDefault="00D96B1B" w:rsidP="00D96B1B">
      <w:pPr>
        <w:jc w:val="both"/>
      </w:pPr>
    </w:p>
    <w:p w14:paraId="629A442F" w14:textId="7F00A7D5" w:rsidR="00D96B1B" w:rsidRPr="00D96B1B" w:rsidRDefault="00D96B1B" w:rsidP="00D96B1B">
      <w:pPr>
        <w:jc w:val="both"/>
      </w:pPr>
      <w:r w:rsidRPr="00D96B1B">
        <w:t xml:space="preserve">NB:  An authorised </w:t>
      </w:r>
      <w:r w:rsidR="004E3786">
        <w:t xml:space="preserve">Trust staff member </w:t>
      </w:r>
      <w:r w:rsidRPr="00D96B1B">
        <w:t>shall only give a direction under this order if such restraint is reasonably necessary to prevent a nuisance or disturbance to any other person, or to a bird or another animal.</w:t>
      </w:r>
    </w:p>
    <w:p w14:paraId="5336A979" w14:textId="77777777" w:rsidR="00D96B1B" w:rsidRDefault="00D96B1B" w:rsidP="00D96B1B">
      <w:pPr>
        <w:jc w:val="both"/>
      </w:pPr>
    </w:p>
    <w:p w14:paraId="73105E19" w14:textId="77777777" w:rsidR="00D96B1B" w:rsidRPr="00D96B1B" w:rsidRDefault="00D96B1B" w:rsidP="00D96B1B">
      <w:pPr>
        <w:jc w:val="both"/>
        <w:rPr>
          <w:b/>
        </w:rPr>
      </w:pPr>
      <w:r w:rsidRPr="00D96B1B">
        <w:rPr>
          <w:b/>
        </w:rPr>
        <w:t>Part iii:</w:t>
      </w:r>
      <w:r w:rsidRPr="00D96B1B">
        <w:rPr>
          <w:b/>
        </w:rPr>
        <w:tab/>
        <w:t>Leads required Seasonal Zone</w:t>
      </w:r>
    </w:p>
    <w:p w14:paraId="55F6C870" w14:textId="77777777" w:rsidR="00D96B1B" w:rsidRPr="00D96B1B" w:rsidRDefault="00D96B1B" w:rsidP="00D96B1B">
      <w:pPr>
        <w:jc w:val="both"/>
      </w:pPr>
    </w:p>
    <w:p w14:paraId="777444FB" w14:textId="710DA4E8" w:rsidR="00D96B1B" w:rsidRPr="00D96B1B" w:rsidRDefault="00D96B1B" w:rsidP="00D96B1B">
      <w:pPr>
        <w:jc w:val="both"/>
      </w:pPr>
      <w:r w:rsidRPr="00D96B1B">
        <w:t xml:space="preserve">A person in charge of a dog on land </w:t>
      </w:r>
      <w:r w:rsidR="004E3786">
        <w:t>shown in yellow with a grey hatched path</w:t>
      </w:r>
      <w:r w:rsidR="000837D8">
        <w:t xml:space="preserve"> </w:t>
      </w:r>
      <w:r w:rsidRPr="00D96B1B">
        <w:t>on the Plan shall be guilty of an offence if, at any time he does not keep the dog on a lead during the seasonal zone time between Good Friday or April 1</w:t>
      </w:r>
      <w:r w:rsidRPr="00D96B1B">
        <w:rPr>
          <w:vertAlign w:val="superscript"/>
        </w:rPr>
        <w:t>st</w:t>
      </w:r>
      <w:r w:rsidRPr="00D96B1B">
        <w:t xml:space="preserve"> (whichever is sooner) until October 31</w:t>
      </w:r>
      <w:r w:rsidRPr="00D96B1B">
        <w:rPr>
          <w:vertAlign w:val="superscript"/>
        </w:rPr>
        <w:t>st</w:t>
      </w:r>
      <w:r w:rsidRPr="00D96B1B">
        <w:t xml:space="preserve"> between the hours of 9am and </w:t>
      </w:r>
      <w:r w:rsidR="000837D8">
        <w:t>10pm</w:t>
      </w:r>
      <w:r w:rsidRPr="00D96B1B">
        <w:t xml:space="preserve"> unless:</w:t>
      </w:r>
    </w:p>
    <w:p w14:paraId="42873849" w14:textId="77777777" w:rsidR="00D96B1B" w:rsidRPr="00D96B1B" w:rsidRDefault="00D96B1B" w:rsidP="00D96B1B">
      <w:pPr>
        <w:ind w:left="720"/>
        <w:jc w:val="both"/>
      </w:pPr>
    </w:p>
    <w:p w14:paraId="58871FF6" w14:textId="77777777" w:rsidR="00D96B1B" w:rsidRPr="00D96B1B" w:rsidRDefault="00D96B1B" w:rsidP="00D96B1B">
      <w:pPr>
        <w:numPr>
          <w:ilvl w:val="0"/>
          <w:numId w:val="4"/>
        </w:numPr>
        <w:jc w:val="both"/>
      </w:pPr>
      <w:r w:rsidRPr="00D96B1B">
        <w:t>he has reasonable excuse for failing to do so: or</w:t>
      </w:r>
    </w:p>
    <w:p w14:paraId="52E1F93B" w14:textId="77777777" w:rsidR="00D96B1B" w:rsidRPr="00D96B1B" w:rsidRDefault="00D96B1B" w:rsidP="00D96B1B">
      <w:pPr>
        <w:numPr>
          <w:ilvl w:val="0"/>
          <w:numId w:val="4"/>
        </w:numPr>
        <w:jc w:val="both"/>
      </w:pPr>
      <w:r w:rsidRPr="00D96B1B">
        <w:t>the owner, occupier or other person or authority having control of the land has consented (generally or specifically) to his failing to do so.</w:t>
      </w:r>
    </w:p>
    <w:p w14:paraId="4223369B" w14:textId="77777777" w:rsidR="00D96B1B" w:rsidRPr="00D96B1B" w:rsidRDefault="00D96B1B" w:rsidP="00D96B1B">
      <w:pPr>
        <w:jc w:val="both"/>
      </w:pPr>
    </w:p>
    <w:p w14:paraId="5BF2C0E8" w14:textId="77777777" w:rsidR="00D96B1B" w:rsidRPr="00D96B1B" w:rsidRDefault="00D96B1B" w:rsidP="00D96B1B">
      <w:pPr>
        <w:jc w:val="both"/>
        <w:rPr>
          <w:b/>
        </w:rPr>
      </w:pPr>
      <w:r w:rsidRPr="00D96B1B">
        <w:rPr>
          <w:b/>
        </w:rPr>
        <w:t>Part iv:</w:t>
      </w:r>
      <w:r w:rsidRPr="00D96B1B">
        <w:tab/>
      </w:r>
      <w:r w:rsidRPr="00D96B1B">
        <w:rPr>
          <w:b/>
        </w:rPr>
        <w:t>Exclusion</w:t>
      </w:r>
    </w:p>
    <w:p w14:paraId="0ADF7401" w14:textId="337C599C" w:rsidR="00D96B1B" w:rsidRPr="00D96B1B" w:rsidRDefault="00D96B1B" w:rsidP="00D96B1B">
      <w:pPr>
        <w:jc w:val="both"/>
      </w:pPr>
      <w:r w:rsidRPr="00D96B1B">
        <w:t xml:space="preserve">A person in charge of a dog shall be guilty of an offence if, at any time, he takes the dog onto, or permits the dog to enter or remain on the Protected Deer Sanctuary areas and Wildlife Protection Zones shown </w:t>
      </w:r>
      <w:r w:rsidR="004E3786">
        <w:t>as deer sanctuary</w:t>
      </w:r>
      <w:r w:rsidRPr="00D96B1B">
        <w:t xml:space="preserve"> on the Plan unless:</w:t>
      </w:r>
    </w:p>
    <w:p w14:paraId="3971F72C" w14:textId="77777777" w:rsidR="00D96B1B" w:rsidRPr="00D96B1B" w:rsidRDefault="00D96B1B" w:rsidP="00D96B1B">
      <w:pPr>
        <w:ind w:left="720"/>
        <w:jc w:val="both"/>
      </w:pPr>
    </w:p>
    <w:p w14:paraId="64241E49" w14:textId="77777777" w:rsidR="00D96B1B" w:rsidRPr="00D96B1B" w:rsidRDefault="00D96B1B" w:rsidP="00D96B1B">
      <w:pPr>
        <w:numPr>
          <w:ilvl w:val="0"/>
          <w:numId w:val="5"/>
        </w:numPr>
        <w:jc w:val="both"/>
      </w:pPr>
      <w:r w:rsidRPr="00D96B1B">
        <w:t>he has reasonable excuse for failing to do so:  or</w:t>
      </w:r>
    </w:p>
    <w:p w14:paraId="58AAC56A" w14:textId="77777777" w:rsidR="00D96B1B" w:rsidRPr="00D96B1B" w:rsidRDefault="00D96B1B" w:rsidP="00D96B1B">
      <w:pPr>
        <w:numPr>
          <w:ilvl w:val="0"/>
          <w:numId w:val="5"/>
        </w:numPr>
      </w:pPr>
      <w:r w:rsidRPr="00D96B1B">
        <w:lastRenderedPageBreak/>
        <w:t>the owner, occupier or other person or authority having control of the land has consented (generally or specifically) to his failing to do so.</w:t>
      </w:r>
    </w:p>
    <w:p w14:paraId="2A6446C1" w14:textId="77777777" w:rsidR="00D96B1B" w:rsidRPr="00D96B1B" w:rsidRDefault="00D96B1B" w:rsidP="00D96B1B">
      <w:pPr>
        <w:ind w:left="720"/>
      </w:pPr>
    </w:p>
    <w:p w14:paraId="63FB2C62" w14:textId="77777777" w:rsidR="00D96B1B" w:rsidRPr="00D96B1B" w:rsidRDefault="00D96B1B" w:rsidP="00D96B1B">
      <w:pPr>
        <w:numPr>
          <w:ilvl w:val="0"/>
          <w:numId w:val="1"/>
        </w:numPr>
      </w:pPr>
      <w:r w:rsidRPr="00D96B1B">
        <w:t>Exemptions</w:t>
      </w:r>
    </w:p>
    <w:p w14:paraId="35E29660" w14:textId="77777777" w:rsidR="00D96B1B" w:rsidRPr="00D96B1B" w:rsidRDefault="00D96B1B" w:rsidP="00D96B1B">
      <w:pPr>
        <w:ind w:left="720"/>
      </w:pPr>
      <w:r w:rsidRPr="00D96B1B">
        <w:t xml:space="preserve">Nothing in this Order shall apply to a person who – </w:t>
      </w:r>
    </w:p>
    <w:p w14:paraId="50AFB47F" w14:textId="77777777" w:rsidR="00D96B1B" w:rsidRPr="00D96B1B" w:rsidRDefault="00D96B1B" w:rsidP="00D96B1B">
      <w:pPr>
        <w:ind w:left="720"/>
      </w:pPr>
    </w:p>
    <w:p w14:paraId="7FAC3AE2" w14:textId="77777777" w:rsidR="00D96B1B" w:rsidRPr="00D96B1B" w:rsidRDefault="00D96B1B" w:rsidP="00D96B1B">
      <w:pPr>
        <w:numPr>
          <w:ilvl w:val="0"/>
          <w:numId w:val="6"/>
        </w:numPr>
      </w:pPr>
      <w:r w:rsidRPr="00D96B1B">
        <w:t>Is registered as a blind person in a register compiled under section 29 of the National Assistance Act 1948; or</w:t>
      </w:r>
    </w:p>
    <w:p w14:paraId="0D5BECA3" w14:textId="77777777" w:rsidR="00D96B1B" w:rsidRDefault="00D96B1B" w:rsidP="00D96B1B">
      <w:pPr>
        <w:numPr>
          <w:ilvl w:val="0"/>
          <w:numId w:val="6"/>
        </w:numPr>
      </w:pPr>
      <w:r w:rsidRPr="00D96B1B">
        <w:t>Is deaf, in respect of a dog trained by Hearing Dogs for Deaf People (registered charity number 293358) and upon which he relies for assistance; or</w:t>
      </w:r>
    </w:p>
    <w:p w14:paraId="0878D3C3" w14:textId="2AC042C6" w:rsidR="000837D8" w:rsidRPr="00D96B1B" w:rsidRDefault="000837D8" w:rsidP="00D96B1B">
      <w:pPr>
        <w:numPr>
          <w:ilvl w:val="0"/>
          <w:numId w:val="6"/>
        </w:numPr>
      </w:pPr>
      <w:r>
        <w:t>Is a member of assistance dogs UK: www.assistancedogs.org.uk/uk/members</w:t>
      </w:r>
    </w:p>
    <w:p w14:paraId="1A91D859" w14:textId="77777777" w:rsidR="00D96B1B" w:rsidRPr="00D96B1B" w:rsidRDefault="00D96B1B" w:rsidP="00D96B1B">
      <w:pPr>
        <w:numPr>
          <w:ilvl w:val="0"/>
          <w:numId w:val="6"/>
        </w:numPr>
      </w:pPr>
      <w:r w:rsidRPr="00D96B1B">
        <w:t>Has a disability which affects his mobility, manual dexterity, physical coordination or ability to lift, carry or otherwise move everyday objects, in respect of a dog trained by a prescribed charity and upon which he relies for assistance.</w:t>
      </w:r>
    </w:p>
    <w:p w14:paraId="68258B79" w14:textId="77777777" w:rsidR="00D96B1B" w:rsidRPr="00D96B1B" w:rsidRDefault="00D96B1B" w:rsidP="00D96B1B"/>
    <w:p w14:paraId="03648331" w14:textId="77777777" w:rsidR="00D96B1B" w:rsidRPr="00D96B1B" w:rsidRDefault="00D96B1B" w:rsidP="00D96B1B">
      <w:pPr>
        <w:ind w:left="720"/>
      </w:pPr>
      <w:r w:rsidRPr="00D96B1B">
        <w:t xml:space="preserve">For the purpose of this Order – </w:t>
      </w:r>
    </w:p>
    <w:p w14:paraId="4209A74C" w14:textId="77777777" w:rsidR="00D96B1B" w:rsidRPr="00D96B1B" w:rsidRDefault="00D96B1B" w:rsidP="00D96B1B">
      <w:pPr>
        <w:numPr>
          <w:ilvl w:val="0"/>
          <w:numId w:val="7"/>
        </w:numPr>
      </w:pPr>
      <w:r w:rsidRPr="00D96B1B">
        <w:t>A person who habitually has a dog in his possession shall be taken to be in charge of the dog at any time unless at that time some other person is in charge of the dog;</w:t>
      </w:r>
    </w:p>
    <w:p w14:paraId="0763E6CE" w14:textId="77777777" w:rsidR="00D96B1B" w:rsidRPr="00D96B1B" w:rsidRDefault="00D96B1B" w:rsidP="00D96B1B">
      <w:pPr>
        <w:numPr>
          <w:ilvl w:val="0"/>
          <w:numId w:val="7"/>
        </w:numPr>
      </w:pPr>
      <w:r w:rsidRPr="00D96B1B">
        <w:t>Placing the faeces in a receptacle on the land which is provided for the purpose, or the disposal of waste, shall be sufficient removal from the land;</w:t>
      </w:r>
    </w:p>
    <w:p w14:paraId="1E9A184C" w14:textId="77777777" w:rsidR="00D96B1B" w:rsidRPr="00D96B1B" w:rsidRDefault="00D96B1B" w:rsidP="00D96B1B">
      <w:pPr>
        <w:numPr>
          <w:ilvl w:val="0"/>
          <w:numId w:val="7"/>
        </w:numPr>
      </w:pPr>
      <w:r w:rsidRPr="00D96B1B">
        <w:t>Being unaware of the defecation (whether by reason of not being in the vicinity or otherwise), or not having a device or other suitable means of removing the faeces shall not be a reasonable excuse for failing to remove the faces.</w:t>
      </w:r>
    </w:p>
    <w:p w14:paraId="18A2DC93" w14:textId="77777777" w:rsidR="00D96B1B" w:rsidRPr="00D96B1B" w:rsidRDefault="00D96B1B" w:rsidP="00D96B1B">
      <w:pPr>
        <w:numPr>
          <w:ilvl w:val="0"/>
          <w:numId w:val="7"/>
        </w:numPr>
      </w:pPr>
      <w:r w:rsidRPr="00D96B1B">
        <w:t>“an authorised officer of the Authority” means an employee, partnership agency or contractor of Charnwood Borough Council who is authorised in writing by Charnwood Borough Council for the purposes of giving directions under the Order.</w:t>
      </w:r>
    </w:p>
    <w:p w14:paraId="3AF4B963" w14:textId="77777777" w:rsidR="00D96B1B" w:rsidRPr="00D96B1B" w:rsidRDefault="00D96B1B" w:rsidP="00D96B1B">
      <w:pPr>
        <w:numPr>
          <w:ilvl w:val="0"/>
          <w:numId w:val="7"/>
        </w:numPr>
      </w:pPr>
      <w:r w:rsidRPr="00D96B1B">
        <w:t>Each of the following is a “prescribed charity” –</w:t>
      </w:r>
    </w:p>
    <w:p w14:paraId="5978D777" w14:textId="77777777" w:rsidR="00D96B1B" w:rsidRPr="00D96B1B" w:rsidRDefault="00D96B1B" w:rsidP="00D96B1B">
      <w:pPr>
        <w:numPr>
          <w:ilvl w:val="1"/>
          <w:numId w:val="7"/>
        </w:numPr>
      </w:pPr>
      <w:r w:rsidRPr="00D96B1B">
        <w:t>Dogs for the Disabled 9registered charity number 700454)</w:t>
      </w:r>
    </w:p>
    <w:p w14:paraId="0BEEDB88" w14:textId="77777777" w:rsidR="00D96B1B" w:rsidRPr="00D96B1B" w:rsidRDefault="00D96B1B" w:rsidP="00D96B1B">
      <w:pPr>
        <w:numPr>
          <w:ilvl w:val="1"/>
          <w:numId w:val="7"/>
        </w:numPr>
      </w:pPr>
      <w:r w:rsidRPr="00D96B1B">
        <w:t>Support Dogs Limited (registered charity 1088281)</w:t>
      </w:r>
    </w:p>
    <w:p w14:paraId="6568A813" w14:textId="77777777" w:rsidR="00D96B1B" w:rsidRPr="00D96B1B" w:rsidRDefault="00D96B1B" w:rsidP="00D96B1B">
      <w:pPr>
        <w:numPr>
          <w:ilvl w:val="1"/>
          <w:numId w:val="7"/>
        </w:numPr>
      </w:pPr>
      <w:r w:rsidRPr="00D96B1B">
        <w:t>Canine Partners for Independence (registered charity number 803680)</w:t>
      </w:r>
    </w:p>
    <w:p w14:paraId="7B04DF87" w14:textId="77777777" w:rsidR="00D96B1B" w:rsidRPr="00D96B1B" w:rsidRDefault="00D96B1B" w:rsidP="00D96B1B"/>
    <w:p w14:paraId="05003D33" w14:textId="77777777" w:rsidR="00D96B1B" w:rsidRPr="00D96B1B" w:rsidRDefault="00D96B1B" w:rsidP="00D96B1B">
      <w:pPr>
        <w:numPr>
          <w:ilvl w:val="0"/>
          <w:numId w:val="1"/>
        </w:numPr>
      </w:pPr>
      <w:r w:rsidRPr="00D96B1B">
        <w:t>Penalty</w:t>
      </w:r>
    </w:p>
    <w:p w14:paraId="75388A71" w14:textId="77777777" w:rsidR="00D96B1B" w:rsidRPr="00D96B1B" w:rsidRDefault="00D96B1B" w:rsidP="00D96B1B">
      <w:pPr>
        <w:ind w:left="720"/>
      </w:pPr>
      <w:r w:rsidRPr="00D96B1B">
        <w:t>A person who is guilty of an offence under this Order shall be liable on summary conviction to a fine not exceeding level 3 on the standard scale.</w:t>
      </w:r>
    </w:p>
    <w:p w14:paraId="152404BE" w14:textId="77777777" w:rsidR="00D96B1B" w:rsidRPr="00D96B1B" w:rsidRDefault="00D96B1B" w:rsidP="00D96B1B">
      <w:pPr>
        <w:ind w:left="720"/>
      </w:pPr>
    </w:p>
    <w:p w14:paraId="21D6B1E2" w14:textId="04BE6BA5" w:rsidR="00D96B1B" w:rsidRPr="00D96B1B" w:rsidRDefault="00D96B1B" w:rsidP="00D96B1B">
      <w:pPr>
        <w:ind w:left="720"/>
      </w:pPr>
      <w:r w:rsidRPr="00D96B1B">
        <w:t>A person may be offered a fixed penalty notice of £100 by way of discharging liability for the offence.</w:t>
      </w:r>
      <w:r w:rsidR="000837D8">
        <w:t xml:space="preserve">  If the fixed penalty notice is paid within 10 days the discounted rate of £50 applies, if paid within 14 days the full amount of £100 is required.</w:t>
      </w:r>
    </w:p>
    <w:p w14:paraId="4473022B" w14:textId="77777777" w:rsidR="00847958" w:rsidRPr="00C20C20" w:rsidRDefault="00847958">
      <w:bookmarkStart w:id="0" w:name="_GoBack"/>
      <w:bookmarkEnd w:id="0"/>
    </w:p>
    <w:sectPr w:rsidR="00847958" w:rsidRPr="00C20C20" w:rsidSect="00D96B1B">
      <w:headerReference w:type="default" r:id="rId9"/>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1B886" w14:textId="77777777" w:rsidR="00015FEF" w:rsidRDefault="00015FEF" w:rsidP="00D96B1B">
      <w:r>
        <w:separator/>
      </w:r>
    </w:p>
  </w:endnote>
  <w:endnote w:type="continuationSeparator" w:id="0">
    <w:p w14:paraId="1FB4C71F" w14:textId="77777777" w:rsidR="00015FEF" w:rsidRDefault="00015FEF" w:rsidP="00D9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C0FCD" w14:textId="77777777" w:rsidR="00015FEF" w:rsidRDefault="00015FEF">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080058">
      <w:rPr>
        <w:rStyle w:val="PageNumber"/>
        <w:noProof/>
        <w:sz w:val="22"/>
      </w:rPr>
      <w:t>2</w:t>
    </w:r>
    <w:r>
      <w:rPr>
        <w:rStyle w:val="PageNumber"/>
        <w:sz w:val="22"/>
      </w:rPr>
      <w:fldChar w:fldCharType="end"/>
    </w:r>
  </w:p>
  <w:p w14:paraId="6CB71B30" w14:textId="77777777" w:rsidR="00015FEF" w:rsidRDefault="00015FEF" w:rsidP="00BB1238">
    <w:pPr>
      <w:pStyle w:val="Footer"/>
      <w:tabs>
        <w:tab w:val="right" w:pos="9000"/>
      </w:tabs>
      <w:ind w:right="29"/>
      <w:jc w:val="right"/>
      <w:rPr>
        <w:sz w:val="16"/>
      </w:rPr>
    </w:pPr>
    <w:r>
      <w:rPr>
        <w:sz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70803" w14:textId="77777777" w:rsidR="00015FEF" w:rsidRDefault="00015FEF" w:rsidP="00D96B1B">
      <w:r>
        <w:separator/>
      </w:r>
    </w:p>
  </w:footnote>
  <w:footnote w:type="continuationSeparator" w:id="0">
    <w:p w14:paraId="6CE404CD" w14:textId="77777777" w:rsidR="00015FEF" w:rsidRDefault="00015FEF" w:rsidP="00D96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55F78" w14:textId="77777777" w:rsidR="00015FEF" w:rsidRDefault="00015FEF" w:rsidP="00D96B1B">
    <w:pPr>
      <w:pStyle w:val="Header"/>
      <w:jc w:val="right"/>
    </w:pPr>
    <w:r>
      <w:rPr>
        <w:noProof/>
        <w:lang w:eastAsia="en-GB"/>
      </w:rPr>
      <w:drawing>
        <wp:inline distT="0" distB="0" distL="0" distR="0" wp14:anchorId="442B9B22" wp14:editId="57EB36D9">
          <wp:extent cx="1419225" cy="5725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nwoo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784" cy="5739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D272A"/>
    <w:multiLevelType w:val="hybridMultilevel"/>
    <w:tmpl w:val="F8A8CF3E"/>
    <w:lvl w:ilvl="0" w:tplc="3F68FD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9E31277"/>
    <w:multiLevelType w:val="hybridMultilevel"/>
    <w:tmpl w:val="BC267A50"/>
    <w:lvl w:ilvl="0" w:tplc="3F68FD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F495FFA"/>
    <w:multiLevelType w:val="hybridMultilevel"/>
    <w:tmpl w:val="09C29FB2"/>
    <w:lvl w:ilvl="0" w:tplc="3F68FD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CC6746F"/>
    <w:multiLevelType w:val="hybridMultilevel"/>
    <w:tmpl w:val="55DAF7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E843F9"/>
    <w:multiLevelType w:val="hybridMultilevel"/>
    <w:tmpl w:val="EEA26E34"/>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71494F26"/>
    <w:multiLevelType w:val="hybridMultilevel"/>
    <w:tmpl w:val="FD184ED4"/>
    <w:lvl w:ilvl="0" w:tplc="47422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BB10731"/>
    <w:multiLevelType w:val="hybridMultilevel"/>
    <w:tmpl w:val="09C29FB2"/>
    <w:lvl w:ilvl="0" w:tplc="3F68FD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1B"/>
    <w:rsid w:val="00015FEF"/>
    <w:rsid w:val="00080058"/>
    <w:rsid w:val="000837D8"/>
    <w:rsid w:val="001E12E3"/>
    <w:rsid w:val="00345477"/>
    <w:rsid w:val="004E3786"/>
    <w:rsid w:val="00574669"/>
    <w:rsid w:val="00847958"/>
    <w:rsid w:val="00BB1238"/>
    <w:rsid w:val="00C20C20"/>
    <w:rsid w:val="00D96B1B"/>
    <w:rsid w:val="00DA211B"/>
    <w:rsid w:val="00E37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5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11B"/>
  </w:style>
  <w:style w:type="paragraph" w:styleId="Heading1">
    <w:name w:val="heading 1"/>
    <w:basedOn w:val="Normal"/>
    <w:next w:val="Normal"/>
    <w:link w:val="Heading1Char"/>
    <w:qFormat/>
    <w:rsid w:val="00DA211B"/>
    <w:pPr>
      <w:keepNext/>
      <w:outlineLvl w:val="0"/>
    </w:pPr>
    <w:rPr>
      <w:rFonts w:eastAsiaTheme="majorEastAsia" w:cstheme="majorBidi"/>
      <w:b/>
    </w:rPr>
  </w:style>
  <w:style w:type="paragraph" w:styleId="Heading2">
    <w:name w:val="heading 2"/>
    <w:basedOn w:val="Normal"/>
    <w:next w:val="Normal"/>
    <w:link w:val="Heading2Char"/>
    <w:qFormat/>
    <w:rsid w:val="00DA211B"/>
    <w:pPr>
      <w:keepNext/>
      <w:ind w:left="-720" w:right="-720"/>
      <w:outlineLvl w:val="1"/>
    </w:pPr>
    <w:rPr>
      <w:rFonts w:eastAsiaTheme="majorEastAsia" w:cstheme="majorBidi"/>
      <w:b/>
    </w:rPr>
  </w:style>
  <w:style w:type="paragraph" w:styleId="Heading3">
    <w:name w:val="heading 3"/>
    <w:basedOn w:val="Normal"/>
    <w:next w:val="Normal"/>
    <w:link w:val="Heading3Char"/>
    <w:qFormat/>
    <w:rsid w:val="00DA211B"/>
    <w:pPr>
      <w:keepNext/>
      <w:outlineLvl w:val="2"/>
    </w:pPr>
    <w:rPr>
      <w:rFonts w:eastAsiaTheme="majorEastAsia" w:cstheme="majorBidi"/>
      <w:sz w:val="32"/>
    </w:rPr>
  </w:style>
  <w:style w:type="paragraph" w:styleId="Heading4">
    <w:name w:val="heading 4"/>
    <w:basedOn w:val="Normal"/>
    <w:next w:val="Normal"/>
    <w:link w:val="Heading4Char"/>
    <w:qFormat/>
    <w:rsid w:val="00DA211B"/>
    <w:pPr>
      <w:keepNext/>
      <w:outlineLvl w:val="3"/>
    </w:pPr>
    <w:rPr>
      <w:rFonts w:ascii="Times New Roman" w:eastAsiaTheme="majorEastAsia" w:hAnsi="Times New Roman" w:cstheme="majorBidi"/>
      <w:u w:val="single"/>
    </w:rPr>
  </w:style>
  <w:style w:type="paragraph" w:styleId="Heading5">
    <w:name w:val="heading 5"/>
    <w:basedOn w:val="Normal"/>
    <w:next w:val="Normal"/>
    <w:link w:val="Heading5Char"/>
    <w:qFormat/>
    <w:rsid w:val="00DA211B"/>
    <w:pPr>
      <w:keepNext/>
      <w:outlineLvl w:val="4"/>
    </w:pPr>
    <w:rPr>
      <w:rFonts w:eastAsiaTheme="majorEastAsia" w:cstheme="majorBidi"/>
      <w:b/>
    </w:rPr>
  </w:style>
  <w:style w:type="paragraph" w:styleId="Heading6">
    <w:name w:val="heading 6"/>
    <w:basedOn w:val="Normal"/>
    <w:next w:val="Normal"/>
    <w:link w:val="Heading6Char"/>
    <w:qFormat/>
    <w:rsid w:val="00DA211B"/>
    <w:pPr>
      <w:keepNext/>
      <w:shd w:val="pct10" w:color="auto" w:fill="FFFFFF"/>
      <w:outlineLvl w:val="5"/>
    </w:pPr>
    <w:rPr>
      <w:rFonts w:eastAsiaTheme="majorEastAsia" w:cstheme="majorBidi"/>
      <w:b/>
    </w:rPr>
  </w:style>
  <w:style w:type="paragraph" w:styleId="Heading7">
    <w:name w:val="heading 7"/>
    <w:basedOn w:val="Normal"/>
    <w:next w:val="Normal"/>
    <w:link w:val="Heading7Char"/>
    <w:qFormat/>
    <w:rsid w:val="00DA211B"/>
    <w:pPr>
      <w:keepNext/>
      <w:outlineLvl w:val="6"/>
    </w:pPr>
    <w:rPr>
      <w:rFonts w:eastAsiaTheme="majorEastAsia"/>
      <w:b/>
      <w:bCs/>
      <w:sz w:val="28"/>
    </w:rPr>
  </w:style>
  <w:style w:type="paragraph" w:styleId="Heading8">
    <w:name w:val="heading 8"/>
    <w:basedOn w:val="Normal"/>
    <w:next w:val="Normal"/>
    <w:link w:val="Heading8Char"/>
    <w:qFormat/>
    <w:rsid w:val="00DA211B"/>
    <w:pPr>
      <w:keepNext/>
      <w:outlineLvl w:val="7"/>
    </w:pPr>
    <w:rPr>
      <w:rFonts w:eastAsiaTheme="majorEastAsia" w:cstheme="majorBidi"/>
    </w:rPr>
  </w:style>
  <w:style w:type="paragraph" w:styleId="Heading9">
    <w:name w:val="heading 9"/>
    <w:basedOn w:val="Normal"/>
    <w:next w:val="Normal"/>
    <w:link w:val="Heading9Char"/>
    <w:qFormat/>
    <w:rsid w:val="00DA211B"/>
    <w:pPr>
      <w:spacing w:before="240" w:after="60"/>
      <w:outlineLvl w:val="8"/>
    </w:pPr>
    <w:rPr>
      <w:rFonts w:eastAsiaTheme="majorEastAsia" w:cstheme="majorBidi"/>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2E3"/>
    <w:rPr>
      <w:rFonts w:ascii="Arial Narrow" w:eastAsiaTheme="majorEastAsia" w:hAnsi="Arial Narrow" w:cstheme="majorBidi"/>
      <w:b/>
      <w:sz w:val="24"/>
    </w:rPr>
  </w:style>
  <w:style w:type="character" w:customStyle="1" w:styleId="Heading2Char">
    <w:name w:val="Heading 2 Char"/>
    <w:basedOn w:val="DefaultParagraphFont"/>
    <w:link w:val="Heading2"/>
    <w:rsid w:val="001E12E3"/>
    <w:rPr>
      <w:rFonts w:ascii="Arial Narrow" w:eastAsiaTheme="majorEastAsia" w:hAnsi="Arial Narrow" w:cstheme="majorBidi"/>
      <w:b/>
      <w:sz w:val="24"/>
    </w:rPr>
  </w:style>
  <w:style w:type="character" w:customStyle="1" w:styleId="Heading3Char">
    <w:name w:val="Heading 3 Char"/>
    <w:basedOn w:val="DefaultParagraphFont"/>
    <w:link w:val="Heading3"/>
    <w:rsid w:val="001E12E3"/>
    <w:rPr>
      <w:rFonts w:ascii="Arial" w:eastAsiaTheme="majorEastAsia" w:hAnsi="Arial" w:cstheme="majorBidi"/>
      <w:sz w:val="32"/>
    </w:rPr>
  </w:style>
  <w:style w:type="character" w:customStyle="1" w:styleId="Heading4Char">
    <w:name w:val="Heading 4 Char"/>
    <w:basedOn w:val="DefaultParagraphFont"/>
    <w:link w:val="Heading4"/>
    <w:rsid w:val="001E12E3"/>
    <w:rPr>
      <w:rFonts w:eastAsiaTheme="majorEastAsia" w:cstheme="majorBidi"/>
      <w:sz w:val="24"/>
      <w:u w:val="single"/>
    </w:rPr>
  </w:style>
  <w:style w:type="character" w:customStyle="1" w:styleId="Heading5Char">
    <w:name w:val="Heading 5 Char"/>
    <w:basedOn w:val="DefaultParagraphFont"/>
    <w:link w:val="Heading5"/>
    <w:rsid w:val="001E12E3"/>
    <w:rPr>
      <w:rFonts w:ascii="Arial" w:eastAsiaTheme="majorEastAsia" w:hAnsi="Arial" w:cstheme="majorBidi"/>
      <w:b/>
      <w:sz w:val="24"/>
    </w:rPr>
  </w:style>
  <w:style w:type="character" w:customStyle="1" w:styleId="Heading6Char">
    <w:name w:val="Heading 6 Char"/>
    <w:basedOn w:val="DefaultParagraphFont"/>
    <w:link w:val="Heading6"/>
    <w:rsid w:val="001E12E3"/>
    <w:rPr>
      <w:rFonts w:ascii="Arial" w:eastAsiaTheme="majorEastAsia" w:hAnsi="Arial" w:cstheme="majorBidi"/>
      <w:b/>
      <w:sz w:val="24"/>
      <w:shd w:val="pct10" w:color="auto" w:fill="FFFFFF"/>
    </w:rPr>
  </w:style>
  <w:style w:type="character" w:customStyle="1" w:styleId="Heading7Char">
    <w:name w:val="Heading 7 Char"/>
    <w:basedOn w:val="DefaultParagraphFont"/>
    <w:link w:val="Heading7"/>
    <w:rsid w:val="001E12E3"/>
    <w:rPr>
      <w:rFonts w:ascii="Arial" w:eastAsiaTheme="majorEastAsia" w:hAnsi="Arial" w:cs="Arial"/>
      <w:b/>
      <w:bCs/>
      <w:sz w:val="28"/>
    </w:rPr>
  </w:style>
  <w:style w:type="character" w:customStyle="1" w:styleId="Heading8Char">
    <w:name w:val="Heading 8 Char"/>
    <w:basedOn w:val="DefaultParagraphFont"/>
    <w:link w:val="Heading8"/>
    <w:rsid w:val="001E12E3"/>
    <w:rPr>
      <w:rFonts w:ascii="Arial" w:eastAsiaTheme="majorEastAsia" w:hAnsi="Arial" w:cstheme="majorBidi"/>
      <w:sz w:val="24"/>
    </w:rPr>
  </w:style>
  <w:style w:type="character" w:customStyle="1" w:styleId="Heading9Char">
    <w:name w:val="Heading 9 Char"/>
    <w:basedOn w:val="DefaultParagraphFont"/>
    <w:link w:val="Heading9"/>
    <w:rsid w:val="001E12E3"/>
    <w:rPr>
      <w:rFonts w:ascii="Arial" w:eastAsiaTheme="majorEastAsia" w:hAnsi="Arial" w:cstheme="majorBidi"/>
      <w:b/>
      <w:i/>
      <w:sz w:val="18"/>
    </w:rPr>
  </w:style>
  <w:style w:type="paragraph" w:styleId="Caption">
    <w:name w:val="caption"/>
    <w:basedOn w:val="Normal"/>
    <w:next w:val="Normal"/>
    <w:semiHidden/>
    <w:unhideWhenUsed/>
    <w:qFormat/>
    <w:locked/>
    <w:rsid w:val="001E12E3"/>
    <w:rPr>
      <w:b/>
      <w:bCs/>
      <w:sz w:val="20"/>
    </w:rPr>
  </w:style>
  <w:style w:type="paragraph" w:styleId="Title">
    <w:name w:val="Title"/>
    <w:basedOn w:val="Normal"/>
    <w:link w:val="TitleChar"/>
    <w:qFormat/>
    <w:rsid w:val="00DA211B"/>
    <w:pPr>
      <w:jc w:val="center"/>
    </w:pPr>
    <w:rPr>
      <w:rFonts w:eastAsiaTheme="majorEastAsia" w:cstheme="majorBidi"/>
      <w:b/>
      <w:sz w:val="28"/>
      <w:u w:val="single"/>
    </w:rPr>
  </w:style>
  <w:style w:type="character" w:customStyle="1" w:styleId="TitleChar">
    <w:name w:val="Title Char"/>
    <w:basedOn w:val="DefaultParagraphFont"/>
    <w:link w:val="Title"/>
    <w:rsid w:val="001E12E3"/>
    <w:rPr>
      <w:rFonts w:ascii="Arial" w:eastAsiaTheme="majorEastAsia" w:hAnsi="Arial" w:cstheme="majorBidi"/>
      <w:b/>
      <w:sz w:val="28"/>
      <w:u w:val="single"/>
    </w:rPr>
  </w:style>
  <w:style w:type="paragraph" w:styleId="Subtitle">
    <w:name w:val="Subtitle"/>
    <w:basedOn w:val="Normal"/>
    <w:link w:val="SubtitleChar"/>
    <w:qFormat/>
    <w:rsid w:val="00DA211B"/>
    <w:pPr>
      <w:overflowPunct w:val="0"/>
      <w:autoSpaceDE w:val="0"/>
      <w:autoSpaceDN w:val="0"/>
      <w:adjustRightInd w:val="0"/>
      <w:jc w:val="center"/>
    </w:pPr>
    <w:rPr>
      <w:rFonts w:ascii="Book Antiqua" w:eastAsiaTheme="majorEastAsia" w:hAnsi="Book Antiqua" w:cstheme="majorBidi"/>
      <w:b/>
      <w:sz w:val="28"/>
      <w:u w:val="single"/>
    </w:rPr>
  </w:style>
  <w:style w:type="character" w:customStyle="1" w:styleId="SubtitleChar">
    <w:name w:val="Subtitle Char"/>
    <w:basedOn w:val="DefaultParagraphFont"/>
    <w:link w:val="Subtitle"/>
    <w:rsid w:val="001E12E3"/>
    <w:rPr>
      <w:rFonts w:ascii="Book Antiqua" w:eastAsiaTheme="majorEastAsia" w:hAnsi="Book Antiqua" w:cstheme="majorBidi"/>
      <w:b/>
      <w:sz w:val="28"/>
      <w:u w:val="single"/>
    </w:rPr>
  </w:style>
  <w:style w:type="character" w:styleId="Strong">
    <w:name w:val="Strong"/>
    <w:basedOn w:val="DefaultParagraphFont"/>
    <w:qFormat/>
    <w:locked/>
    <w:rsid w:val="001E12E3"/>
    <w:rPr>
      <w:b/>
      <w:bCs/>
    </w:rPr>
  </w:style>
  <w:style w:type="character" w:styleId="Emphasis">
    <w:name w:val="Emphasis"/>
    <w:basedOn w:val="DefaultParagraphFont"/>
    <w:qFormat/>
    <w:locked/>
    <w:rsid w:val="001E12E3"/>
    <w:rPr>
      <w:i/>
      <w:iCs/>
    </w:rPr>
  </w:style>
  <w:style w:type="paragraph" w:styleId="NoSpacing">
    <w:name w:val="No Spacing"/>
    <w:uiPriority w:val="1"/>
    <w:qFormat/>
    <w:rsid w:val="001E12E3"/>
    <w:rPr>
      <w:rFonts w:ascii="Arial Narrow" w:hAnsi="Arial Narrow"/>
    </w:rPr>
  </w:style>
  <w:style w:type="paragraph" w:styleId="ListParagraph">
    <w:name w:val="List Paragraph"/>
    <w:basedOn w:val="Normal"/>
    <w:qFormat/>
    <w:rsid w:val="00DA211B"/>
    <w:pPr>
      <w:ind w:left="720"/>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rFonts w:ascii="Arial Narrow" w:hAnsi="Arial Narrow"/>
      <w:i/>
      <w:iCs/>
      <w:color w:val="000000" w:themeColor="text1"/>
      <w:sz w:val="24"/>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rFonts w:ascii="Arial Narrow" w:hAnsi="Arial Narrow"/>
      <w:b/>
      <w:bCs/>
      <w:i/>
      <w:iCs/>
      <w:color w:val="4F81BD" w:themeColor="accent1"/>
      <w:sz w:val="24"/>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DA211B"/>
    <w:pPr>
      <w:keepLines/>
      <w:spacing w:before="480" w:line="276" w:lineRule="auto"/>
      <w:outlineLvl w:val="9"/>
    </w:pPr>
    <w:rPr>
      <w:rFonts w:ascii="Cambria" w:eastAsia="MS Gothic" w:hAnsi="Cambria"/>
      <w:bCs/>
      <w:color w:val="365F91"/>
      <w:sz w:val="28"/>
      <w:szCs w:val="28"/>
      <w:lang w:val="en-US" w:eastAsia="ja-JP"/>
    </w:rPr>
  </w:style>
  <w:style w:type="paragraph" w:styleId="Header">
    <w:name w:val="header"/>
    <w:basedOn w:val="Normal"/>
    <w:link w:val="HeaderChar"/>
    <w:uiPriority w:val="99"/>
    <w:unhideWhenUsed/>
    <w:rsid w:val="00D96B1B"/>
    <w:pPr>
      <w:tabs>
        <w:tab w:val="center" w:pos="4513"/>
        <w:tab w:val="right" w:pos="9026"/>
      </w:tabs>
    </w:pPr>
  </w:style>
  <w:style w:type="character" w:customStyle="1" w:styleId="HeaderChar">
    <w:name w:val="Header Char"/>
    <w:basedOn w:val="DefaultParagraphFont"/>
    <w:link w:val="Header"/>
    <w:uiPriority w:val="99"/>
    <w:rsid w:val="00D96B1B"/>
  </w:style>
  <w:style w:type="paragraph" w:styleId="Footer">
    <w:name w:val="footer"/>
    <w:basedOn w:val="Normal"/>
    <w:link w:val="FooterChar"/>
    <w:uiPriority w:val="99"/>
    <w:unhideWhenUsed/>
    <w:rsid w:val="00D96B1B"/>
    <w:pPr>
      <w:tabs>
        <w:tab w:val="center" w:pos="4513"/>
        <w:tab w:val="right" w:pos="9026"/>
      </w:tabs>
    </w:pPr>
  </w:style>
  <w:style w:type="character" w:customStyle="1" w:styleId="FooterChar">
    <w:name w:val="Footer Char"/>
    <w:basedOn w:val="DefaultParagraphFont"/>
    <w:link w:val="Footer"/>
    <w:uiPriority w:val="99"/>
    <w:rsid w:val="00D96B1B"/>
  </w:style>
  <w:style w:type="character" w:styleId="PageNumber">
    <w:name w:val="page number"/>
    <w:rsid w:val="00D96B1B"/>
    <w:rPr>
      <w:rFonts w:cs="Times New Roman"/>
    </w:rPr>
  </w:style>
  <w:style w:type="paragraph" w:styleId="BalloonText">
    <w:name w:val="Balloon Text"/>
    <w:basedOn w:val="Normal"/>
    <w:link w:val="BalloonTextChar"/>
    <w:uiPriority w:val="99"/>
    <w:semiHidden/>
    <w:unhideWhenUsed/>
    <w:rsid w:val="00D96B1B"/>
    <w:rPr>
      <w:rFonts w:ascii="Tahoma" w:hAnsi="Tahoma" w:cs="Tahoma"/>
      <w:sz w:val="16"/>
      <w:szCs w:val="16"/>
    </w:rPr>
  </w:style>
  <w:style w:type="character" w:customStyle="1" w:styleId="BalloonTextChar">
    <w:name w:val="Balloon Text Char"/>
    <w:basedOn w:val="DefaultParagraphFont"/>
    <w:link w:val="BalloonText"/>
    <w:uiPriority w:val="99"/>
    <w:semiHidden/>
    <w:rsid w:val="00D96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11B"/>
  </w:style>
  <w:style w:type="paragraph" w:styleId="Heading1">
    <w:name w:val="heading 1"/>
    <w:basedOn w:val="Normal"/>
    <w:next w:val="Normal"/>
    <w:link w:val="Heading1Char"/>
    <w:qFormat/>
    <w:rsid w:val="00DA211B"/>
    <w:pPr>
      <w:keepNext/>
      <w:outlineLvl w:val="0"/>
    </w:pPr>
    <w:rPr>
      <w:rFonts w:eastAsiaTheme="majorEastAsia" w:cstheme="majorBidi"/>
      <w:b/>
    </w:rPr>
  </w:style>
  <w:style w:type="paragraph" w:styleId="Heading2">
    <w:name w:val="heading 2"/>
    <w:basedOn w:val="Normal"/>
    <w:next w:val="Normal"/>
    <w:link w:val="Heading2Char"/>
    <w:qFormat/>
    <w:rsid w:val="00DA211B"/>
    <w:pPr>
      <w:keepNext/>
      <w:ind w:left="-720" w:right="-720"/>
      <w:outlineLvl w:val="1"/>
    </w:pPr>
    <w:rPr>
      <w:rFonts w:eastAsiaTheme="majorEastAsia" w:cstheme="majorBidi"/>
      <w:b/>
    </w:rPr>
  </w:style>
  <w:style w:type="paragraph" w:styleId="Heading3">
    <w:name w:val="heading 3"/>
    <w:basedOn w:val="Normal"/>
    <w:next w:val="Normal"/>
    <w:link w:val="Heading3Char"/>
    <w:qFormat/>
    <w:rsid w:val="00DA211B"/>
    <w:pPr>
      <w:keepNext/>
      <w:outlineLvl w:val="2"/>
    </w:pPr>
    <w:rPr>
      <w:rFonts w:eastAsiaTheme="majorEastAsia" w:cstheme="majorBidi"/>
      <w:sz w:val="32"/>
    </w:rPr>
  </w:style>
  <w:style w:type="paragraph" w:styleId="Heading4">
    <w:name w:val="heading 4"/>
    <w:basedOn w:val="Normal"/>
    <w:next w:val="Normal"/>
    <w:link w:val="Heading4Char"/>
    <w:qFormat/>
    <w:rsid w:val="00DA211B"/>
    <w:pPr>
      <w:keepNext/>
      <w:outlineLvl w:val="3"/>
    </w:pPr>
    <w:rPr>
      <w:rFonts w:ascii="Times New Roman" w:eastAsiaTheme="majorEastAsia" w:hAnsi="Times New Roman" w:cstheme="majorBidi"/>
      <w:u w:val="single"/>
    </w:rPr>
  </w:style>
  <w:style w:type="paragraph" w:styleId="Heading5">
    <w:name w:val="heading 5"/>
    <w:basedOn w:val="Normal"/>
    <w:next w:val="Normal"/>
    <w:link w:val="Heading5Char"/>
    <w:qFormat/>
    <w:rsid w:val="00DA211B"/>
    <w:pPr>
      <w:keepNext/>
      <w:outlineLvl w:val="4"/>
    </w:pPr>
    <w:rPr>
      <w:rFonts w:eastAsiaTheme="majorEastAsia" w:cstheme="majorBidi"/>
      <w:b/>
    </w:rPr>
  </w:style>
  <w:style w:type="paragraph" w:styleId="Heading6">
    <w:name w:val="heading 6"/>
    <w:basedOn w:val="Normal"/>
    <w:next w:val="Normal"/>
    <w:link w:val="Heading6Char"/>
    <w:qFormat/>
    <w:rsid w:val="00DA211B"/>
    <w:pPr>
      <w:keepNext/>
      <w:shd w:val="pct10" w:color="auto" w:fill="FFFFFF"/>
      <w:outlineLvl w:val="5"/>
    </w:pPr>
    <w:rPr>
      <w:rFonts w:eastAsiaTheme="majorEastAsia" w:cstheme="majorBidi"/>
      <w:b/>
    </w:rPr>
  </w:style>
  <w:style w:type="paragraph" w:styleId="Heading7">
    <w:name w:val="heading 7"/>
    <w:basedOn w:val="Normal"/>
    <w:next w:val="Normal"/>
    <w:link w:val="Heading7Char"/>
    <w:qFormat/>
    <w:rsid w:val="00DA211B"/>
    <w:pPr>
      <w:keepNext/>
      <w:outlineLvl w:val="6"/>
    </w:pPr>
    <w:rPr>
      <w:rFonts w:eastAsiaTheme="majorEastAsia"/>
      <w:b/>
      <w:bCs/>
      <w:sz w:val="28"/>
    </w:rPr>
  </w:style>
  <w:style w:type="paragraph" w:styleId="Heading8">
    <w:name w:val="heading 8"/>
    <w:basedOn w:val="Normal"/>
    <w:next w:val="Normal"/>
    <w:link w:val="Heading8Char"/>
    <w:qFormat/>
    <w:rsid w:val="00DA211B"/>
    <w:pPr>
      <w:keepNext/>
      <w:outlineLvl w:val="7"/>
    </w:pPr>
    <w:rPr>
      <w:rFonts w:eastAsiaTheme="majorEastAsia" w:cstheme="majorBidi"/>
    </w:rPr>
  </w:style>
  <w:style w:type="paragraph" w:styleId="Heading9">
    <w:name w:val="heading 9"/>
    <w:basedOn w:val="Normal"/>
    <w:next w:val="Normal"/>
    <w:link w:val="Heading9Char"/>
    <w:qFormat/>
    <w:rsid w:val="00DA211B"/>
    <w:pPr>
      <w:spacing w:before="240" w:after="60"/>
      <w:outlineLvl w:val="8"/>
    </w:pPr>
    <w:rPr>
      <w:rFonts w:eastAsiaTheme="majorEastAsia" w:cstheme="majorBidi"/>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2E3"/>
    <w:rPr>
      <w:rFonts w:ascii="Arial Narrow" w:eastAsiaTheme="majorEastAsia" w:hAnsi="Arial Narrow" w:cstheme="majorBidi"/>
      <w:b/>
      <w:sz w:val="24"/>
    </w:rPr>
  </w:style>
  <w:style w:type="character" w:customStyle="1" w:styleId="Heading2Char">
    <w:name w:val="Heading 2 Char"/>
    <w:basedOn w:val="DefaultParagraphFont"/>
    <w:link w:val="Heading2"/>
    <w:rsid w:val="001E12E3"/>
    <w:rPr>
      <w:rFonts w:ascii="Arial Narrow" w:eastAsiaTheme="majorEastAsia" w:hAnsi="Arial Narrow" w:cstheme="majorBidi"/>
      <w:b/>
      <w:sz w:val="24"/>
    </w:rPr>
  </w:style>
  <w:style w:type="character" w:customStyle="1" w:styleId="Heading3Char">
    <w:name w:val="Heading 3 Char"/>
    <w:basedOn w:val="DefaultParagraphFont"/>
    <w:link w:val="Heading3"/>
    <w:rsid w:val="001E12E3"/>
    <w:rPr>
      <w:rFonts w:ascii="Arial" w:eastAsiaTheme="majorEastAsia" w:hAnsi="Arial" w:cstheme="majorBidi"/>
      <w:sz w:val="32"/>
    </w:rPr>
  </w:style>
  <w:style w:type="character" w:customStyle="1" w:styleId="Heading4Char">
    <w:name w:val="Heading 4 Char"/>
    <w:basedOn w:val="DefaultParagraphFont"/>
    <w:link w:val="Heading4"/>
    <w:rsid w:val="001E12E3"/>
    <w:rPr>
      <w:rFonts w:eastAsiaTheme="majorEastAsia" w:cstheme="majorBidi"/>
      <w:sz w:val="24"/>
      <w:u w:val="single"/>
    </w:rPr>
  </w:style>
  <w:style w:type="character" w:customStyle="1" w:styleId="Heading5Char">
    <w:name w:val="Heading 5 Char"/>
    <w:basedOn w:val="DefaultParagraphFont"/>
    <w:link w:val="Heading5"/>
    <w:rsid w:val="001E12E3"/>
    <w:rPr>
      <w:rFonts w:ascii="Arial" w:eastAsiaTheme="majorEastAsia" w:hAnsi="Arial" w:cstheme="majorBidi"/>
      <w:b/>
      <w:sz w:val="24"/>
    </w:rPr>
  </w:style>
  <w:style w:type="character" w:customStyle="1" w:styleId="Heading6Char">
    <w:name w:val="Heading 6 Char"/>
    <w:basedOn w:val="DefaultParagraphFont"/>
    <w:link w:val="Heading6"/>
    <w:rsid w:val="001E12E3"/>
    <w:rPr>
      <w:rFonts w:ascii="Arial" w:eastAsiaTheme="majorEastAsia" w:hAnsi="Arial" w:cstheme="majorBidi"/>
      <w:b/>
      <w:sz w:val="24"/>
      <w:shd w:val="pct10" w:color="auto" w:fill="FFFFFF"/>
    </w:rPr>
  </w:style>
  <w:style w:type="character" w:customStyle="1" w:styleId="Heading7Char">
    <w:name w:val="Heading 7 Char"/>
    <w:basedOn w:val="DefaultParagraphFont"/>
    <w:link w:val="Heading7"/>
    <w:rsid w:val="001E12E3"/>
    <w:rPr>
      <w:rFonts w:ascii="Arial" w:eastAsiaTheme="majorEastAsia" w:hAnsi="Arial" w:cs="Arial"/>
      <w:b/>
      <w:bCs/>
      <w:sz w:val="28"/>
    </w:rPr>
  </w:style>
  <w:style w:type="character" w:customStyle="1" w:styleId="Heading8Char">
    <w:name w:val="Heading 8 Char"/>
    <w:basedOn w:val="DefaultParagraphFont"/>
    <w:link w:val="Heading8"/>
    <w:rsid w:val="001E12E3"/>
    <w:rPr>
      <w:rFonts w:ascii="Arial" w:eastAsiaTheme="majorEastAsia" w:hAnsi="Arial" w:cstheme="majorBidi"/>
      <w:sz w:val="24"/>
    </w:rPr>
  </w:style>
  <w:style w:type="character" w:customStyle="1" w:styleId="Heading9Char">
    <w:name w:val="Heading 9 Char"/>
    <w:basedOn w:val="DefaultParagraphFont"/>
    <w:link w:val="Heading9"/>
    <w:rsid w:val="001E12E3"/>
    <w:rPr>
      <w:rFonts w:ascii="Arial" w:eastAsiaTheme="majorEastAsia" w:hAnsi="Arial" w:cstheme="majorBidi"/>
      <w:b/>
      <w:i/>
      <w:sz w:val="18"/>
    </w:rPr>
  </w:style>
  <w:style w:type="paragraph" w:styleId="Caption">
    <w:name w:val="caption"/>
    <w:basedOn w:val="Normal"/>
    <w:next w:val="Normal"/>
    <w:semiHidden/>
    <w:unhideWhenUsed/>
    <w:qFormat/>
    <w:locked/>
    <w:rsid w:val="001E12E3"/>
    <w:rPr>
      <w:b/>
      <w:bCs/>
      <w:sz w:val="20"/>
    </w:rPr>
  </w:style>
  <w:style w:type="paragraph" w:styleId="Title">
    <w:name w:val="Title"/>
    <w:basedOn w:val="Normal"/>
    <w:link w:val="TitleChar"/>
    <w:qFormat/>
    <w:rsid w:val="00DA211B"/>
    <w:pPr>
      <w:jc w:val="center"/>
    </w:pPr>
    <w:rPr>
      <w:rFonts w:eastAsiaTheme="majorEastAsia" w:cstheme="majorBidi"/>
      <w:b/>
      <w:sz w:val="28"/>
      <w:u w:val="single"/>
    </w:rPr>
  </w:style>
  <w:style w:type="character" w:customStyle="1" w:styleId="TitleChar">
    <w:name w:val="Title Char"/>
    <w:basedOn w:val="DefaultParagraphFont"/>
    <w:link w:val="Title"/>
    <w:rsid w:val="001E12E3"/>
    <w:rPr>
      <w:rFonts w:ascii="Arial" w:eastAsiaTheme="majorEastAsia" w:hAnsi="Arial" w:cstheme="majorBidi"/>
      <w:b/>
      <w:sz w:val="28"/>
      <w:u w:val="single"/>
    </w:rPr>
  </w:style>
  <w:style w:type="paragraph" w:styleId="Subtitle">
    <w:name w:val="Subtitle"/>
    <w:basedOn w:val="Normal"/>
    <w:link w:val="SubtitleChar"/>
    <w:qFormat/>
    <w:rsid w:val="00DA211B"/>
    <w:pPr>
      <w:overflowPunct w:val="0"/>
      <w:autoSpaceDE w:val="0"/>
      <w:autoSpaceDN w:val="0"/>
      <w:adjustRightInd w:val="0"/>
      <w:jc w:val="center"/>
    </w:pPr>
    <w:rPr>
      <w:rFonts w:ascii="Book Antiqua" w:eastAsiaTheme="majorEastAsia" w:hAnsi="Book Antiqua" w:cstheme="majorBidi"/>
      <w:b/>
      <w:sz w:val="28"/>
      <w:u w:val="single"/>
    </w:rPr>
  </w:style>
  <w:style w:type="character" w:customStyle="1" w:styleId="SubtitleChar">
    <w:name w:val="Subtitle Char"/>
    <w:basedOn w:val="DefaultParagraphFont"/>
    <w:link w:val="Subtitle"/>
    <w:rsid w:val="001E12E3"/>
    <w:rPr>
      <w:rFonts w:ascii="Book Antiqua" w:eastAsiaTheme="majorEastAsia" w:hAnsi="Book Antiqua" w:cstheme="majorBidi"/>
      <w:b/>
      <w:sz w:val="28"/>
      <w:u w:val="single"/>
    </w:rPr>
  </w:style>
  <w:style w:type="character" w:styleId="Strong">
    <w:name w:val="Strong"/>
    <w:basedOn w:val="DefaultParagraphFont"/>
    <w:qFormat/>
    <w:locked/>
    <w:rsid w:val="001E12E3"/>
    <w:rPr>
      <w:b/>
      <w:bCs/>
    </w:rPr>
  </w:style>
  <w:style w:type="character" w:styleId="Emphasis">
    <w:name w:val="Emphasis"/>
    <w:basedOn w:val="DefaultParagraphFont"/>
    <w:qFormat/>
    <w:locked/>
    <w:rsid w:val="001E12E3"/>
    <w:rPr>
      <w:i/>
      <w:iCs/>
    </w:rPr>
  </w:style>
  <w:style w:type="paragraph" w:styleId="NoSpacing">
    <w:name w:val="No Spacing"/>
    <w:uiPriority w:val="1"/>
    <w:qFormat/>
    <w:rsid w:val="001E12E3"/>
    <w:rPr>
      <w:rFonts w:ascii="Arial Narrow" w:hAnsi="Arial Narrow"/>
    </w:rPr>
  </w:style>
  <w:style w:type="paragraph" w:styleId="ListParagraph">
    <w:name w:val="List Paragraph"/>
    <w:basedOn w:val="Normal"/>
    <w:qFormat/>
    <w:rsid w:val="00DA211B"/>
    <w:pPr>
      <w:ind w:left="720"/>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rFonts w:ascii="Arial Narrow" w:hAnsi="Arial Narrow"/>
      <w:i/>
      <w:iCs/>
      <w:color w:val="000000" w:themeColor="text1"/>
      <w:sz w:val="24"/>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rFonts w:ascii="Arial Narrow" w:hAnsi="Arial Narrow"/>
      <w:b/>
      <w:bCs/>
      <w:i/>
      <w:iCs/>
      <w:color w:val="4F81BD" w:themeColor="accent1"/>
      <w:sz w:val="24"/>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DA211B"/>
    <w:pPr>
      <w:keepLines/>
      <w:spacing w:before="480" w:line="276" w:lineRule="auto"/>
      <w:outlineLvl w:val="9"/>
    </w:pPr>
    <w:rPr>
      <w:rFonts w:ascii="Cambria" w:eastAsia="MS Gothic" w:hAnsi="Cambria"/>
      <w:bCs/>
      <w:color w:val="365F91"/>
      <w:sz w:val="28"/>
      <w:szCs w:val="28"/>
      <w:lang w:val="en-US" w:eastAsia="ja-JP"/>
    </w:rPr>
  </w:style>
  <w:style w:type="paragraph" w:styleId="Header">
    <w:name w:val="header"/>
    <w:basedOn w:val="Normal"/>
    <w:link w:val="HeaderChar"/>
    <w:uiPriority w:val="99"/>
    <w:unhideWhenUsed/>
    <w:rsid w:val="00D96B1B"/>
    <w:pPr>
      <w:tabs>
        <w:tab w:val="center" w:pos="4513"/>
        <w:tab w:val="right" w:pos="9026"/>
      </w:tabs>
    </w:pPr>
  </w:style>
  <w:style w:type="character" w:customStyle="1" w:styleId="HeaderChar">
    <w:name w:val="Header Char"/>
    <w:basedOn w:val="DefaultParagraphFont"/>
    <w:link w:val="Header"/>
    <w:uiPriority w:val="99"/>
    <w:rsid w:val="00D96B1B"/>
  </w:style>
  <w:style w:type="paragraph" w:styleId="Footer">
    <w:name w:val="footer"/>
    <w:basedOn w:val="Normal"/>
    <w:link w:val="FooterChar"/>
    <w:uiPriority w:val="99"/>
    <w:unhideWhenUsed/>
    <w:rsid w:val="00D96B1B"/>
    <w:pPr>
      <w:tabs>
        <w:tab w:val="center" w:pos="4513"/>
        <w:tab w:val="right" w:pos="9026"/>
      </w:tabs>
    </w:pPr>
  </w:style>
  <w:style w:type="character" w:customStyle="1" w:styleId="FooterChar">
    <w:name w:val="Footer Char"/>
    <w:basedOn w:val="DefaultParagraphFont"/>
    <w:link w:val="Footer"/>
    <w:uiPriority w:val="99"/>
    <w:rsid w:val="00D96B1B"/>
  </w:style>
  <w:style w:type="character" w:styleId="PageNumber">
    <w:name w:val="page number"/>
    <w:rsid w:val="00D96B1B"/>
    <w:rPr>
      <w:rFonts w:cs="Times New Roman"/>
    </w:rPr>
  </w:style>
  <w:style w:type="paragraph" w:styleId="BalloonText">
    <w:name w:val="Balloon Text"/>
    <w:basedOn w:val="Normal"/>
    <w:link w:val="BalloonTextChar"/>
    <w:uiPriority w:val="99"/>
    <w:semiHidden/>
    <w:unhideWhenUsed/>
    <w:rsid w:val="00D96B1B"/>
    <w:rPr>
      <w:rFonts w:ascii="Tahoma" w:hAnsi="Tahoma" w:cs="Tahoma"/>
      <w:sz w:val="16"/>
      <w:szCs w:val="16"/>
    </w:rPr>
  </w:style>
  <w:style w:type="character" w:customStyle="1" w:styleId="BalloonTextChar">
    <w:name w:val="Balloon Text Char"/>
    <w:basedOn w:val="DefaultParagraphFont"/>
    <w:link w:val="BalloonText"/>
    <w:uiPriority w:val="99"/>
    <w:semiHidden/>
    <w:rsid w:val="00D96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813D1984-1667-4C94-A264-BA4327B2E52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3C1BDEA3</Template>
  <TotalTime>1</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Nicola</dc:creator>
  <cp:lastModifiedBy>Gibson Nicola</cp:lastModifiedBy>
  <cp:revision>3</cp:revision>
  <cp:lastPrinted>2016-12-07T11:02:00Z</cp:lastPrinted>
  <dcterms:created xsi:type="dcterms:W3CDTF">2016-12-14T11:38:00Z</dcterms:created>
  <dcterms:modified xsi:type="dcterms:W3CDTF">2016-12-14T11:39:00Z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6f568507-db2b-4832-bc78-0f5f67ab6136</vt:lpwstr>
  </property>
  <property fmtid="{D5CDD505-2E9C-101B-9397-08002B2CF9AE}" pid="3" name="bjSaver">
    <vt:lpwstr>voZuL+HnD4Rz4eNYZ+aimqHMgBwy5uDb</vt:lpwstr>
  </property>
  <property fmtid="{D5CDD505-2E9C-101B-9397-08002B2CF9AE}" pid="4" name="bjDocumentSecurityLabel">
    <vt:lpwstr>No Marking</vt:lpwstr>
  </property>
  <property fmtid="{D5CDD505-2E9C-101B-9397-08002B2CF9AE}" pid="5" name="bjDocumentLabelFieldCode">
    <vt:lpwstr>No Marking</vt:lpwstr>
  </property>
</Properties>
</file>