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B6" w:rsidRDefault="006939B6" w:rsidP="00823A16">
      <w:pPr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Typology 2 – Natural and Semi-natural Open Spaces</w:t>
      </w:r>
    </w:p>
    <w:p w:rsidR="00630F90" w:rsidRDefault="00630F90" w:rsidP="00823A16">
      <w:pPr>
        <w:spacing w:after="120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1417"/>
        <w:gridCol w:w="2552"/>
        <w:gridCol w:w="1701"/>
        <w:gridCol w:w="3083"/>
      </w:tblGrid>
      <w:tr w:rsidR="001B3E5E" w:rsidRPr="005975D9" w:rsidTr="000F11B2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76923C" w:themeFill="accent3" w:themeFillShade="BF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Zoned Tasks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Zone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Definition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1B3E5E" w:rsidRPr="005975D9" w:rsidRDefault="006E07B3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756E3C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General Standard</w:t>
            </w:r>
          </w:p>
        </w:tc>
        <w:tc>
          <w:tcPr>
            <w:tcW w:w="3083" w:type="dxa"/>
            <w:tcBorders>
              <w:top w:val="nil"/>
            </w:tcBorders>
            <w:shd w:val="clear" w:color="auto" w:fill="76923C" w:themeFill="accent3" w:themeFillShade="BF"/>
            <w:vAlign w:val="center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bCs/>
                <w:color w:val="FFFFFF"/>
                <w:sz w:val="24"/>
              </w:rPr>
              <w:t>Example</w:t>
            </w:r>
          </w:p>
        </w:tc>
      </w:tr>
      <w:tr w:rsidR="001B3E5E" w:rsidRPr="005975D9" w:rsidTr="000F11B2">
        <w:trPr>
          <w:trHeight w:val="2732"/>
        </w:trPr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276A7C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1B3E5E" w:rsidRPr="005975D9" w:rsidRDefault="001B3E5E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Grass cutting</w:t>
            </w:r>
          </w:p>
        </w:tc>
        <w:tc>
          <w:tcPr>
            <w:tcW w:w="1417" w:type="dxa"/>
            <w:shd w:val="clear" w:color="auto" w:fill="EAF1DD" w:themeFill="accent3" w:themeFillTint="33"/>
            <w:vAlign w:val="center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552" w:type="dxa"/>
            <w:shd w:val="clear" w:color="auto" w:fill="EAF1DD" w:themeFill="accent3" w:themeFillTint="33"/>
            <w:vAlign w:val="center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General grass areas (including verges) that define pathways and ensure sites are accessible and suitable for recreational use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1B3E5E" w:rsidRPr="005975D9" w:rsidRDefault="00A85A58" w:rsidP="00A85A58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 xml:space="preserve">Grass no longer than approx.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 w:rsidRPr="00756E3C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free of unsightly clumps of </w:t>
            </w:r>
            <w:r w:rsidR="006063CE">
              <w:rPr>
                <w:rFonts w:ascii="Arial" w:hAnsi="Arial" w:cs="Arial"/>
                <w:color w:val="000000"/>
                <w:sz w:val="24"/>
                <w:szCs w:val="24"/>
              </w:rPr>
              <w:t>clippings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83" w:type="dxa"/>
            <w:shd w:val="clear" w:color="auto" w:fill="EAF1DD" w:themeFill="accent3" w:themeFillTint="33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2FCB7583" wp14:editId="2B67E919">
                  <wp:simplePos x="0" y="0"/>
                  <wp:positionH relativeFrom="margin">
                    <wp:posOffset>-55880</wp:posOffset>
                  </wp:positionH>
                  <wp:positionV relativeFrom="margin">
                    <wp:posOffset>230505</wp:posOffset>
                  </wp:positionV>
                  <wp:extent cx="1928495" cy="1644015"/>
                  <wp:effectExtent l="0" t="0" r="0" b="0"/>
                  <wp:wrapSquare wrapText="bothSides"/>
                  <wp:docPr id="14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495" cy="1644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E5E" w:rsidRPr="005975D9" w:rsidTr="000F11B2">
        <w:trPr>
          <w:trHeight w:val="2782"/>
        </w:trPr>
        <w:tc>
          <w:tcPr>
            <w:tcW w:w="1101" w:type="dxa"/>
            <w:vMerge/>
            <w:tcBorders>
              <w:left w:val="nil"/>
              <w:right w:val="nil"/>
            </w:tcBorders>
            <w:shd w:val="clear" w:color="auto" w:fill="76923C" w:themeFill="accent3" w:themeFillShade="BF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FFFFFF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– Long grass regimes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Meadow sites and areas of long grass that run alongside general grassed areas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 xml:space="preserve">1 or 2 cuts per year, timed according to species with </w:t>
            </w:r>
            <w:r w:rsidR="006063CE" w:rsidRPr="005975D9">
              <w:rPr>
                <w:rFonts w:ascii="Arial" w:hAnsi="Arial" w:cs="Arial"/>
                <w:color w:val="000000"/>
                <w:sz w:val="24"/>
              </w:rPr>
              <w:t>arising</w:t>
            </w:r>
            <w:r w:rsidRPr="005975D9">
              <w:rPr>
                <w:rFonts w:ascii="Arial" w:hAnsi="Arial" w:cs="Arial"/>
                <w:color w:val="000000"/>
                <w:sz w:val="24"/>
              </w:rPr>
              <w:t xml:space="preserve"> removed at the correct time</w:t>
            </w:r>
          </w:p>
        </w:tc>
        <w:tc>
          <w:tcPr>
            <w:tcW w:w="3083" w:type="dxa"/>
            <w:shd w:val="clear" w:color="auto" w:fill="auto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F918E58" wp14:editId="7E0E9DA2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81280</wp:posOffset>
                  </wp:positionV>
                  <wp:extent cx="1947545" cy="1454150"/>
                  <wp:effectExtent l="0" t="0" r="0" b="0"/>
                  <wp:wrapSquare wrapText="bothSides"/>
                  <wp:docPr id="15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545" cy="1454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3E5E" w:rsidRPr="005975D9" w:rsidTr="000F11B2">
        <w:trPr>
          <w:trHeight w:val="2685"/>
        </w:trPr>
        <w:tc>
          <w:tcPr>
            <w:tcW w:w="1101" w:type="dxa"/>
            <w:tcBorders>
              <w:left w:val="nil"/>
              <w:bottom w:val="nil"/>
              <w:right w:val="nil"/>
            </w:tcBorders>
            <w:shd w:val="clear" w:color="auto" w:fill="76923C" w:themeFill="accent3" w:themeFillShade="BF"/>
            <w:textDirection w:val="btLr"/>
            <w:vAlign w:val="center"/>
          </w:tcPr>
          <w:p w:rsidR="001B3E5E" w:rsidRPr="005975D9" w:rsidRDefault="001B3E5E" w:rsidP="005975D9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color w:val="FFFFFF"/>
                <w:sz w:val="24"/>
              </w:rPr>
            </w:pPr>
            <w:r w:rsidRPr="005975D9">
              <w:rPr>
                <w:rFonts w:ascii="Arial" w:hAnsi="Arial" w:cs="Arial"/>
                <w:b/>
                <w:color w:val="FFFFFF"/>
                <w:sz w:val="24"/>
              </w:rPr>
              <w:t>Hedge maintenance</w:t>
            </w:r>
          </w:p>
        </w:tc>
        <w:tc>
          <w:tcPr>
            <w:tcW w:w="1417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1B3E5E" w:rsidRPr="005975D9" w:rsidRDefault="001B3E5E" w:rsidP="005975D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3</w:t>
            </w:r>
            <w:r>
              <w:rPr>
                <w:rFonts w:ascii="Arial" w:hAnsi="Arial" w:cs="Arial"/>
                <w:color w:val="000000"/>
                <w:sz w:val="24"/>
              </w:rPr>
              <w:t xml:space="preserve"> - General</w:t>
            </w:r>
          </w:p>
        </w:tc>
        <w:tc>
          <w:tcPr>
            <w:tcW w:w="2552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Hedges bordering natural spaces shall not cause obstructions</w:t>
            </w:r>
          </w:p>
        </w:tc>
        <w:tc>
          <w:tcPr>
            <w:tcW w:w="1701" w:type="dxa"/>
            <w:tcBorders>
              <w:bottom w:val="single" w:sz="4" w:space="0" w:color="4BACC6"/>
            </w:tcBorders>
            <w:shd w:val="clear" w:color="auto" w:fill="EAF1DD" w:themeFill="accent3" w:themeFillTint="33"/>
            <w:vAlign w:val="center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 w:rsidRPr="005975D9">
              <w:rPr>
                <w:rFonts w:ascii="Arial" w:hAnsi="Arial" w:cs="Arial"/>
                <w:color w:val="000000"/>
                <w:sz w:val="24"/>
              </w:rPr>
              <w:t>1 cut per year during the winter programme</w:t>
            </w:r>
          </w:p>
        </w:tc>
        <w:tc>
          <w:tcPr>
            <w:tcW w:w="3083" w:type="dxa"/>
            <w:tcBorders>
              <w:bottom w:val="single" w:sz="4" w:space="0" w:color="4BACC6"/>
            </w:tcBorders>
            <w:shd w:val="clear" w:color="auto" w:fill="EAF1DD" w:themeFill="accent3" w:themeFillTint="33"/>
          </w:tcPr>
          <w:p w:rsidR="001B3E5E" w:rsidRPr="005975D9" w:rsidRDefault="001B3E5E" w:rsidP="005975D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0A93D687" wp14:editId="6499A5A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86995</wp:posOffset>
                  </wp:positionV>
                  <wp:extent cx="1903730" cy="1433195"/>
                  <wp:effectExtent l="0" t="0" r="1270" b="0"/>
                  <wp:wrapTopAndBottom/>
                  <wp:docPr id="16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730" cy="1433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39B6" w:rsidRDefault="006939B6" w:rsidP="00823A16">
      <w:pPr>
        <w:spacing w:after="120"/>
        <w:rPr>
          <w:rFonts w:ascii="Arial" w:hAnsi="Arial" w:cs="Arial"/>
          <w:sz w:val="24"/>
        </w:rPr>
      </w:pPr>
    </w:p>
    <w:p w:rsidR="006939B6" w:rsidRPr="00823A16" w:rsidRDefault="006939B6" w:rsidP="00823A16">
      <w:pPr>
        <w:spacing w:after="120"/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</w:p>
    <w:p w:rsidR="006939B6" w:rsidRDefault="006939B6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6939B6" w:rsidSect="00AA0076">
      <w:footerReference w:type="default" r:id="rId12"/>
      <w:pgSz w:w="11906" w:h="16838"/>
      <w:pgMar w:top="1135" w:right="1134" w:bottom="851" w:left="1134" w:header="708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F13" w:rsidRDefault="002F3F13" w:rsidP="00E24B7A">
      <w:pPr>
        <w:spacing w:after="0" w:line="240" w:lineRule="auto"/>
      </w:pPr>
      <w:r>
        <w:separator/>
      </w:r>
    </w:p>
  </w:endnote>
  <w:end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F13" w:rsidRDefault="002F3F13" w:rsidP="00E24B7A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D8487C">
      <w:rPr>
        <w:b/>
        <w:noProof/>
      </w:rPr>
      <w:t>1</w:t>
    </w:r>
    <w:r>
      <w:rPr>
        <w:b/>
      </w:rPr>
      <w:fldChar w:fldCharType="end"/>
    </w:r>
    <w:r>
      <w:t xml:space="preserve"> of </w:t>
    </w:r>
    <w:r w:rsidR="00D8487C">
      <w:fldChar w:fldCharType="begin"/>
    </w:r>
    <w:r w:rsidR="00D8487C">
      <w:instrText xml:space="preserve"> NUMPAGES  \* Arabic  \* MERGEFORMAT </w:instrText>
    </w:r>
    <w:r w:rsidR="00D8487C">
      <w:fldChar w:fldCharType="separate"/>
    </w:r>
    <w:r w:rsidR="00D8487C">
      <w:rPr>
        <w:noProof/>
      </w:rPr>
      <w:t>5</w:t>
    </w:r>
    <w:r w:rsidR="00D8487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F13" w:rsidRDefault="002F3F13" w:rsidP="00E24B7A">
      <w:pPr>
        <w:spacing w:after="0" w:line="240" w:lineRule="auto"/>
      </w:pPr>
      <w:r>
        <w:separator/>
      </w:r>
    </w:p>
  </w:footnote>
  <w:footnote w:type="continuationSeparator" w:id="0">
    <w:p w:rsidR="002F3F13" w:rsidRDefault="002F3F13" w:rsidP="00E24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673"/>
    <w:multiLevelType w:val="hybridMultilevel"/>
    <w:tmpl w:val="56F44C00"/>
    <w:lvl w:ilvl="0" w:tplc="51E4FA34">
      <w:start w:val="5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7A"/>
    <w:rsid w:val="00017B41"/>
    <w:rsid w:val="00026428"/>
    <w:rsid w:val="0002745E"/>
    <w:rsid w:val="000477B1"/>
    <w:rsid w:val="00062960"/>
    <w:rsid w:val="00082A12"/>
    <w:rsid w:val="00083655"/>
    <w:rsid w:val="00092D69"/>
    <w:rsid w:val="0009643B"/>
    <w:rsid w:val="000A0DDD"/>
    <w:rsid w:val="000C21AF"/>
    <w:rsid w:val="000C5DDC"/>
    <w:rsid w:val="000D02A2"/>
    <w:rsid w:val="000D030A"/>
    <w:rsid w:val="000D15C4"/>
    <w:rsid w:val="000E194F"/>
    <w:rsid w:val="000F11B2"/>
    <w:rsid w:val="001112A7"/>
    <w:rsid w:val="001142FE"/>
    <w:rsid w:val="001616D8"/>
    <w:rsid w:val="0016435A"/>
    <w:rsid w:val="00172ED8"/>
    <w:rsid w:val="00183667"/>
    <w:rsid w:val="001B3E5E"/>
    <w:rsid w:val="001B6973"/>
    <w:rsid w:val="001D2CD5"/>
    <w:rsid w:val="001E2A15"/>
    <w:rsid w:val="001E69C8"/>
    <w:rsid w:val="00204073"/>
    <w:rsid w:val="002070FD"/>
    <w:rsid w:val="002145EF"/>
    <w:rsid w:val="002316CD"/>
    <w:rsid w:val="002477E3"/>
    <w:rsid w:val="002541DF"/>
    <w:rsid w:val="00267831"/>
    <w:rsid w:val="00284356"/>
    <w:rsid w:val="002C7C37"/>
    <w:rsid w:val="002E37DA"/>
    <w:rsid w:val="002F2FAF"/>
    <w:rsid w:val="002F3F13"/>
    <w:rsid w:val="00340C71"/>
    <w:rsid w:val="0034310E"/>
    <w:rsid w:val="003A7DE7"/>
    <w:rsid w:val="003B4374"/>
    <w:rsid w:val="003E65C6"/>
    <w:rsid w:val="00400677"/>
    <w:rsid w:val="004400B0"/>
    <w:rsid w:val="004D42A3"/>
    <w:rsid w:val="004E739E"/>
    <w:rsid w:val="004F5698"/>
    <w:rsid w:val="0052660D"/>
    <w:rsid w:val="005307C9"/>
    <w:rsid w:val="00573EC8"/>
    <w:rsid w:val="005820EE"/>
    <w:rsid w:val="005975D9"/>
    <w:rsid w:val="005E3E48"/>
    <w:rsid w:val="005F5842"/>
    <w:rsid w:val="006063CE"/>
    <w:rsid w:val="00630F90"/>
    <w:rsid w:val="006410B9"/>
    <w:rsid w:val="006444C4"/>
    <w:rsid w:val="00651A6D"/>
    <w:rsid w:val="00657517"/>
    <w:rsid w:val="00666EAC"/>
    <w:rsid w:val="006939B6"/>
    <w:rsid w:val="006A0004"/>
    <w:rsid w:val="006C0C1F"/>
    <w:rsid w:val="006E07B3"/>
    <w:rsid w:val="00751F24"/>
    <w:rsid w:val="00754FA8"/>
    <w:rsid w:val="00756E3C"/>
    <w:rsid w:val="00770D93"/>
    <w:rsid w:val="00777E20"/>
    <w:rsid w:val="0078648D"/>
    <w:rsid w:val="0079383D"/>
    <w:rsid w:val="007A42CE"/>
    <w:rsid w:val="007D70BA"/>
    <w:rsid w:val="007F140C"/>
    <w:rsid w:val="007F6864"/>
    <w:rsid w:val="00823A16"/>
    <w:rsid w:val="00845F7A"/>
    <w:rsid w:val="00865035"/>
    <w:rsid w:val="0087122F"/>
    <w:rsid w:val="00880804"/>
    <w:rsid w:val="008D44AE"/>
    <w:rsid w:val="008D77AC"/>
    <w:rsid w:val="008F1DE9"/>
    <w:rsid w:val="008F50C3"/>
    <w:rsid w:val="009628AA"/>
    <w:rsid w:val="009D059C"/>
    <w:rsid w:val="009D1F20"/>
    <w:rsid w:val="009F3548"/>
    <w:rsid w:val="009F376A"/>
    <w:rsid w:val="009F4525"/>
    <w:rsid w:val="00A02501"/>
    <w:rsid w:val="00A31711"/>
    <w:rsid w:val="00A572B8"/>
    <w:rsid w:val="00A85A58"/>
    <w:rsid w:val="00A9567B"/>
    <w:rsid w:val="00AA0076"/>
    <w:rsid w:val="00AA5224"/>
    <w:rsid w:val="00AA7289"/>
    <w:rsid w:val="00AA75DB"/>
    <w:rsid w:val="00AC6182"/>
    <w:rsid w:val="00AE511A"/>
    <w:rsid w:val="00AF295D"/>
    <w:rsid w:val="00B0136C"/>
    <w:rsid w:val="00B1407A"/>
    <w:rsid w:val="00B1497F"/>
    <w:rsid w:val="00B2422C"/>
    <w:rsid w:val="00B745EC"/>
    <w:rsid w:val="00B92F6A"/>
    <w:rsid w:val="00BC262E"/>
    <w:rsid w:val="00BD28D2"/>
    <w:rsid w:val="00BD2B8B"/>
    <w:rsid w:val="00BF1046"/>
    <w:rsid w:val="00C10C93"/>
    <w:rsid w:val="00C14100"/>
    <w:rsid w:val="00C26903"/>
    <w:rsid w:val="00C61A09"/>
    <w:rsid w:val="00C656FA"/>
    <w:rsid w:val="00C6618B"/>
    <w:rsid w:val="00C835A4"/>
    <w:rsid w:val="00C95C8C"/>
    <w:rsid w:val="00CB0567"/>
    <w:rsid w:val="00CB44AD"/>
    <w:rsid w:val="00CC4941"/>
    <w:rsid w:val="00CD49B2"/>
    <w:rsid w:val="00CE5AC3"/>
    <w:rsid w:val="00CF2B19"/>
    <w:rsid w:val="00CF4248"/>
    <w:rsid w:val="00CF5CDE"/>
    <w:rsid w:val="00D27F86"/>
    <w:rsid w:val="00D301ED"/>
    <w:rsid w:val="00D64930"/>
    <w:rsid w:val="00D6678E"/>
    <w:rsid w:val="00D80441"/>
    <w:rsid w:val="00D8487C"/>
    <w:rsid w:val="00D85635"/>
    <w:rsid w:val="00DA4794"/>
    <w:rsid w:val="00DA485E"/>
    <w:rsid w:val="00DB173B"/>
    <w:rsid w:val="00DE3C45"/>
    <w:rsid w:val="00DF46C5"/>
    <w:rsid w:val="00E04AAA"/>
    <w:rsid w:val="00E05C66"/>
    <w:rsid w:val="00E129C6"/>
    <w:rsid w:val="00E2459E"/>
    <w:rsid w:val="00E24B7A"/>
    <w:rsid w:val="00E379D7"/>
    <w:rsid w:val="00E4681F"/>
    <w:rsid w:val="00E75A7B"/>
    <w:rsid w:val="00E833A9"/>
    <w:rsid w:val="00EA24FD"/>
    <w:rsid w:val="00EB4305"/>
    <w:rsid w:val="00EF4F1B"/>
    <w:rsid w:val="00EF71FF"/>
    <w:rsid w:val="00F11953"/>
    <w:rsid w:val="00F15B3C"/>
    <w:rsid w:val="00F415A4"/>
    <w:rsid w:val="00F44952"/>
    <w:rsid w:val="00F72266"/>
    <w:rsid w:val="00F76FBB"/>
    <w:rsid w:val="00F82692"/>
    <w:rsid w:val="00FA5EFD"/>
    <w:rsid w:val="00FB0E87"/>
    <w:rsid w:val="00FC1963"/>
    <w:rsid w:val="00FD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24B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24B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B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2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4B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24B7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Grid-Accent5">
    <w:name w:val="Colorful Grid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3-Accent5">
    <w:name w:val="Medium Grid 3 Accent 5"/>
    <w:basedOn w:val="TableNormal"/>
    <w:uiPriority w:val="99"/>
    <w:rsid w:val="00D27F86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ColorfulShading-Accent5">
    <w:name w:val="Colorful Shading Accent 5"/>
    <w:basedOn w:val="TableNormal"/>
    <w:uiPriority w:val="99"/>
    <w:rsid w:val="00D27F86"/>
    <w:rPr>
      <w:color w:val="000000"/>
      <w:sz w:val="20"/>
      <w:szCs w:val="2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rFonts w:cs="Times New Roman"/>
        <w:b/>
        <w:bCs/>
      </w:rPr>
      <w:tblPr/>
      <w:tcPr>
        <w:shd w:val="clear" w:color="auto" w:fill="215868"/>
      </w:tcPr>
    </w:tblStylePr>
    <w:tblStylePr w:type="lastRow">
      <w:rPr>
        <w:rFonts w:cs="Times New Roman"/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rFonts w:cs="Times New Roman"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rPr>
        <w:rFonts w:cs="Times New Roman"/>
      </w:rPr>
      <w:tblPr/>
      <w:tcPr>
        <w:shd w:val="clear" w:color="auto" w:fill="B6DDE8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  <w:tblStylePr w:type="neCell">
      <w:rPr>
        <w:rFonts w:cs="Times New Roman"/>
        <w:color w:val="000000"/>
      </w:rPr>
    </w:tblStylePr>
    <w:tblStylePr w:type="nwCell">
      <w:rPr>
        <w:rFonts w:cs="Times New Roman"/>
        <w:color w:val="000000"/>
      </w:rPr>
    </w:tblStylePr>
  </w:style>
  <w:style w:type="paragraph" w:customStyle="1" w:styleId="Default">
    <w:name w:val="Default"/>
    <w:uiPriority w:val="99"/>
    <w:rsid w:val="00172E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4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881FE-A085-49CD-B9D3-A5BF117DE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1A286126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Typology 1 – Parks and Gardens</vt:lpstr>
    </vt:vector>
  </TitlesOfParts>
  <Company>Microsoft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Typology 1 – Parks and Gardens</dc:title>
  <dc:creator>nicola king</dc:creator>
  <cp:lastModifiedBy>Goodall Adam</cp:lastModifiedBy>
  <cp:revision>4</cp:revision>
  <cp:lastPrinted>2015-11-10T10:19:00Z</cp:lastPrinted>
  <dcterms:created xsi:type="dcterms:W3CDTF">2015-11-10T12:08:00Z</dcterms:created>
  <dcterms:modified xsi:type="dcterms:W3CDTF">2015-11-10T12:10:00Z</dcterms:modified>
</cp:coreProperties>
</file>